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16D4" w14:textId="77777777" w:rsidR="00576EFA" w:rsidRPr="00C065B7" w:rsidRDefault="00BA32AF" w:rsidP="00576EFA">
      <w:pPr>
        <w:rPr>
          <w:sz w:val="28"/>
          <w:szCs w:val="28"/>
        </w:rPr>
      </w:pPr>
      <w:r>
        <w:rPr>
          <w:b/>
          <w:sz w:val="28"/>
          <w:szCs w:val="28"/>
        </w:rPr>
        <w:t>Reading and Understanding Records Retention Schedules</w:t>
      </w:r>
    </w:p>
    <w:p w14:paraId="67987165" w14:textId="77777777" w:rsidR="00761913" w:rsidRPr="00761913" w:rsidRDefault="00761913" w:rsidP="00576EFA">
      <w:pPr>
        <w:rPr>
          <w:b/>
          <w:sz w:val="24"/>
          <w:szCs w:val="24"/>
        </w:rPr>
      </w:pPr>
      <w:r w:rsidRPr="00761913">
        <w:rPr>
          <w:b/>
          <w:sz w:val="24"/>
          <w:szCs w:val="24"/>
        </w:rPr>
        <w:t xml:space="preserve">A Guide for State Employees </w:t>
      </w:r>
    </w:p>
    <w:p w14:paraId="5E431A3D" w14:textId="77777777" w:rsidR="00576EFA" w:rsidRDefault="00576EFA" w:rsidP="00576EFA">
      <w:r>
        <w:t>Presented by the Indiana Archives and Records Administration (IARA)</w:t>
      </w:r>
    </w:p>
    <w:p w14:paraId="4F527B3D" w14:textId="77777777" w:rsidR="00576EFA" w:rsidRDefault="00576EFA" w:rsidP="00576EFA"/>
    <w:p w14:paraId="2A4EAE46" w14:textId="77777777" w:rsidR="00CC3071" w:rsidRDefault="00576EFA" w:rsidP="00E71F2C">
      <w:pPr>
        <w:rPr>
          <w:b/>
          <w:sz w:val="24"/>
          <w:szCs w:val="24"/>
        </w:rPr>
      </w:pPr>
      <w:r>
        <w:br w:type="page"/>
      </w:r>
      <w:r w:rsidR="00E71F2C" w:rsidRPr="00E71F2C">
        <w:rPr>
          <w:b/>
          <w:sz w:val="24"/>
          <w:szCs w:val="24"/>
        </w:rPr>
        <w:lastRenderedPageBreak/>
        <w:t>What Is A Records Retention Schedule?</w:t>
      </w:r>
    </w:p>
    <w:p w14:paraId="2780887A" w14:textId="77777777" w:rsidR="00E71F2C" w:rsidRPr="00E71F2C" w:rsidRDefault="00E71F2C" w:rsidP="00E71F2C">
      <w:r w:rsidRPr="00E71F2C">
        <w:t>All government records are subject to state and federal laws on how long we have to keep them, who can view them, and what happens to them afterward.</w:t>
      </w:r>
    </w:p>
    <w:p w14:paraId="09006A05" w14:textId="77777777" w:rsidR="00E71F2C" w:rsidRPr="00E71F2C" w:rsidRDefault="00E71F2C" w:rsidP="00E71F2C">
      <w:r w:rsidRPr="00E71F2C">
        <w:rPr>
          <w:b/>
          <w:bCs/>
        </w:rPr>
        <w:t xml:space="preserve">Retention schedules </w:t>
      </w:r>
      <w:r w:rsidRPr="00E71F2C">
        <w:t>list the categories of records each agency creates or receives. Records with the same subject matter and legal requirements are grouped into the same category.</w:t>
      </w:r>
    </w:p>
    <w:p w14:paraId="6FEFF00B" w14:textId="77777777" w:rsidR="00E71F2C" w:rsidRDefault="00E71F2C" w:rsidP="00E71F2C">
      <w:r w:rsidRPr="00E71F2C">
        <w:t xml:space="preserve">Those categories are called </w:t>
      </w:r>
      <w:r w:rsidRPr="00E71F2C">
        <w:rPr>
          <w:b/>
          <w:bCs/>
        </w:rPr>
        <w:t>record series</w:t>
      </w:r>
      <w:r w:rsidRPr="00E71F2C">
        <w:t xml:space="preserve">, and each record series contains simple instructions on how to comply with the appropriate public records laws for that type of record. </w:t>
      </w:r>
    </w:p>
    <w:p w14:paraId="62D8D8F8" w14:textId="77777777" w:rsidR="00E71F2C" w:rsidRPr="00E71F2C" w:rsidRDefault="00E71F2C" w:rsidP="00E71F2C">
      <w:r>
        <w:t>So a Retention Schedule is made up of all the Record Series that belong to the particular unit of government listed in the Retention Schedule's title.</w:t>
      </w:r>
    </w:p>
    <w:p w14:paraId="34088F6A" w14:textId="77777777" w:rsidR="00E71F2C" w:rsidRPr="00576EFA" w:rsidRDefault="00E71F2C" w:rsidP="00E71F2C"/>
    <w:p w14:paraId="4772AFDF" w14:textId="77777777" w:rsidR="00576EFA" w:rsidRDefault="00576EFA" w:rsidP="00576EFA">
      <w:pPr>
        <w:rPr>
          <w:b/>
          <w:sz w:val="24"/>
          <w:szCs w:val="24"/>
        </w:rPr>
      </w:pPr>
      <w:r>
        <w:br w:type="page"/>
      </w:r>
      <w:r w:rsidR="00E71F2C" w:rsidRPr="00E71F2C">
        <w:rPr>
          <w:b/>
          <w:sz w:val="24"/>
          <w:szCs w:val="24"/>
        </w:rPr>
        <w:lastRenderedPageBreak/>
        <w:t xml:space="preserve">The </w:t>
      </w:r>
      <w:r w:rsidR="00E71F2C">
        <w:rPr>
          <w:b/>
          <w:sz w:val="24"/>
          <w:szCs w:val="24"/>
        </w:rPr>
        <w:t>Two</w:t>
      </w:r>
      <w:r w:rsidR="00E71F2C" w:rsidRPr="00E71F2C">
        <w:rPr>
          <w:b/>
          <w:sz w:val="24"/>
          <w:szCs w:val="24"/>
        </w:rPr>
        <w:t xml:space="preserve"> Types Of Retention Schedule</w:t>
      </w:r>
    </w:p>
    <w:p w14:paraId="15D1DA1A" w14:textId="77777777" w:rsidR="00E71F2C" w:rsidRPr="00E71F2C" w:rsidRDefault="00E71F2C" w:rsidP="00AE78FE">
      <w:pPr>
        <w:numPr>
          <w:ilvl w:val="0"/>
          <w:numId w:val="1"/>
        </w:numPr>
        <w:tabs>
          <w:tab w:val="clear" w:pos="720"/>
        </w:tabs>
        <w:ind w:left="540"/>
      </w:pPr>
      <w:r w:rsidRPr="00E71F2C">
        <w:rPr>
          <w:b/>
          <w:bCs/>
        </w:rPr>
        <w:t xml:space="preserve">Agency-Specific Schedules: </w:t>
      </w:r>
      <w:r w:rsidRPr="00E71F2C">
        <w:t xml:space="preserve">The Archives and Records Administration works with each state agency to publish retention schedules for their unique records: those that no other agency creates or receives. </w:t>
      </w:r>
      <w:r w:rsidRPr="00E71F2C">
        <w:br/>
      </w:r>
      <w:r w:rsidRPr="00E71F2C">
        <w:rPr>
          <w:sz w:val="8"/>
          <w:szCs w:val="8"/>
        </w:rPr>
        <w:br/>
      </w:r>
      <w:r w:rsidRPr="00E71F2C">
        <w:t>Depending on organizational needs, an agency may have only one agency-specific schedule, or it may have a number of separate schedules that each cover a different division.</w:t>
      </w:r>
    </w:p>
    <w:p w14:paraId="2EA8D3FD" w14:textId="77777777" w:rsidR="00E71F2C" w:rsidRDefault="00E71F2C" w:rsidP="00AE78FE">
      <w:pPr>
        <w:numPr>
          <w:ilvl w:val="0"/>
          <w:numId w:val="1"/>
        </w:numPr>
        <w:tabs>
          <w:tab w:val="clear" w:pos="720"/>
        </w:tabs>
        <w:ind w:left="540"/>
      </w:pPr>
      <w:r w:rsidRPr="00E71F2C">
        <w:rPr>
          <w:b/>
          <w:bCs/>
        </w:rPr>
        <w:t xml:space="preserve">The General Retention Schedule: </w:t>
      </w:r>
      <w:r w:rsidRPr="00E71F2C">
        <w:t xml:space="preserve">This schedule is created and updated by the Archives and Records Administration with input from many agencies, and covers broad record types produced by </w:t>
      </w:r>
      <w:r w:rsidRPr="00E71F2C">
        <w:rPr>
          <w:u w:val="single"/>
        </w:rPr>
        <w:t>all</w:t>
      </w:r>
      <w:r w:rsidRPr="00E71F2C">
        <w:t xml:space="preserve"> agencies.</w:t>
      </w:r>
    </w:p>
    <w:p w14:paraId="1DD961C3" w14:textId="77777777" w:rsidR="00E71F2C" w:rsidRDefault="00E71F2C" w:rsidP="00E71F2C">
      <w:pPr>
        <w:ind w:left="180"/>
        <w:rPr>
          <w:b/>
          <w:bCs/>
        </w:rPr>
      </w:pPr>
    </w:p>
    <w:p w14:paraId="378828F1" w14:textId="77777777" w:rsidR="00E71F2C" w:rsidRPr="00E71F2C" w:rsidRDefault="00E71F2C" w:rsidP="00E71F2C">
      <w:pPr>
        <w:ind w:left="180"/>
      </w:pPr>
      <w:r w:rsidRPr="00E71F2C">
        <w:rPr>
          <w:bCs/>
        </w:rPr>
        <w:t>Both types of Retention Schedule are arranged in the same manner and contain all the Record Series that apply to the named unit of government.</w:t>
      </w:r>
    </w:p>
    <w:p w14:paraId="7D977ABE" w14:textId="77777777" w:rsidR="00CC3071" w:rsidRPr="00576EFA" w:rsidRDefault="00CC3071" w:rsidP="00E71F2C">
      <w:pPr>
        <w:ind w:left="720"/>
      </w:pPr>
    </w:p>
    <w:p w14:paraId="374CB905" w14:textId="77777777" w:rsidR="00576EFA" w:rsidRPr="00C065B7" w:rsidRDefault="00576EFA" w:rsidP="00576EFA">
      <w:pPr>
        <w:rPr>
          <w:b/>
          <w:sz w:val="24"/>
          <w:szCs w:val="24"/>
        </w:rPr>
      </w:pPr>
      <w:r>
        <w:br w:type="page"/>
      </w:r>
      <w:r w:rsidR="00E71F2C">
        <w:rPr>
          <w:b/>
          <w:sz w:val="24"/>
          <w:szCs w:val="24"/>
        </w:rPr>
        <w:lastRenderedPageBreak/>
        <w:t>What's In A Record Series?</w:t>
      </w:r>
    </w:p>
    <w:p w14:paraId="1562C12C" w14:textId="77777777" w:rsidR="00E71F2C" w:rsidRDefault="00E71F2C" w:rsidP="00E71F2C">
      <w:r w:rsidRPr="00E71F2C">
        <w:t>In addition to temporary item/line numbers that vary depending on when (or if) a retention schedule was printed out, each record series contains three main sections:</w:t>
      </w:r>
    </w:p>
    <w:p w14:paraId="08996BFC" w14:textId="77777777" w:rsidR="00E71F2C" w:rsidRPr="00E71F2C" w:rsidRDefault="00E71F2C" w:rsidP="00E71F2C"/>
    <w:p w14:paraId="00D06277" w14:textId="77777777" w:rsidR="00467465" w:rsidRPr="00E71F2C" w:rsidRDefault="00467465" w:rsidP="00AE78FE">
      <w:pPr>
        <w:numPr>
          <w:ilvl w:val="1"/>
          <w:numId w:val="3"/>
        </w:numPr>
        <w:tabs>
          <w:tab w:val="clear" w:pos="1440"/>
        </w:tabs>
        <w:ind w:left="540"/>
      </w:pPr>
      <w:r w:rsidRPr="00E71F2C">
        <w:t>Record Series Number</w:t>
      </w:r>
    </w:p>
    <w:p w14:paraId="555E2062" w14:textId="77777777" w:rsidR="00467465" w:rsidRPr="00E71F2C" w:rsidRDefault="00467465" w:rsidP="00AE78FE">
      <w:pPr>
        <w:numPr>
          <w:ilvl w:val="1"/>
          <w:numId w:val="3"/>
        </w:numPr>
        <w:tabs>
          <w:tab w:val="clear" w:pos="1440"/>
        </w:tabs>
        <w:ind w:left="540"/>
      </w:pPr>
      <w:r w:rsidRPr="00E71F2C">
        <w:t>Title/Description</w:t>
      </w:r>
    </w:p>
    <w:p w14:paraId="170D2F70" w14:textId="77777777" w:rsidR="00467465" w:rsidRPr="00E71F2C" w:rsidRDefault="00467465" w:rsidP="00AE78FE">
      <w:pPr>
        <w:numPr>
          <w:ilvl w:val="1"/>
          <w:numId w:val="3"/>
        </w:numPr>
        <w:tabs>
          <w:tab w:val="clear" w:pos="1440"/>
        </w:tabs>
        <w:ind w:left="540"/>
      </w:pPr>
      <w:r w:rsidRPr="00E71F2C">
        <w:t>Retention Instructions</w:t>
      </w:r>
    </w:p>
    <w:p w14:paraId="6FE1A6D7" w14:textId="77777777" w:rsidR="00E71F2C" w:rsidRDefault="00E71F2C" w:rsidP="00E71F2C"/>
    <w:p w14:paraId="3ECA6710" w14:textId="77777777" w:rsidR="00E71F2C" w:rsidRPr="00E71F2C" w:rsidRDefault="00E71F2C" w:rsidP="00E71F2C">
      <w:r w:rsidRPr="00E71F2C">
        <w:t>The labels may vary depending on the age of the retention schedule or when it was last updated, but the contents remain</w:t>
      </w:r>
      <w:r>
        <w:t xml:space="preserve"> </w:t>
      </w:r>
      <w:r w:rsidRPr="00E71F2C">
        <w:t>the same.</w:t>
      </w:r>
    </w:p>
    <w:p w14:paraId="75E0AC72" w14:textId="77777777" w:rsidR="00E71F2C" w:rsidRPr="00E71F2C" w:rsidRDefault="00E71F2C" w:rsidP="00E71F2C">
      <w:r w:rsidRPr="00E71F2C">
        <w:t xml:space="preserve">Let's </w:t>
      </w:r>
      <w:r w:rsidR="00FB2951">
        <w:t>examine those sections more closely:</w:t>
      </w:r>
      <w:r w:rsidRPr="00E71F2C">
        <w:t xml:space="preserve"> what's contained in each, and how to use th</w:t>
      </w:r>
      <w:r w:rsidR="00FB2951">
        <w:t>at</w:t>
      </w:r>
      <w:r w:rsidRPr="00E71F2C">
        <w:t xml:space="preserve"> information!</w:t>
      </w:r>
    </w:p>
    <w:p w14:paraId="4744973C" w14:textId="77777777" w:rsidR="00E71F2C" w:rsidRPr="00E71F2C" w:rsidRDefault="003A6FDC" w:rsidP="00E71F2C">
      <w:pPr>
        <w:rPr>
          <w:sz w:val="24"/>
          <w:szCs w:val="24"/>
        </w:rPr>
      </w:pPr>
      <w:r>
        <w:br w:type="page"/>
      </w:r>
      <w:r w:rsidR="00E71F2C" w:rsidRPr="00E71F2C">
        <w:rPr>
          <w:b/>
          <w:sz w:val="24"/>
          <w:szCs w:val="24"/>
        </w:rPr>
        <w:lastRenderedPageBreak/>
        <w:t>What's In A Record Series</w:t>
      </w:r>
      <w:r w:rsidR="00916A3A">
        <w:rPr>
          <w:b/>
          <w:sz w:val="24"/>
          <w:szCs w:val="24"/>
        </w:rPr>
        <w:t xml:space="preserve"> -</w:t>
      </w:r>
      <w:r w:rsidR="00E71F2C" w:rsidRPr="00E71F2C">
        <w:rPr>
          <w:b/>
          <w:sz w:val="24"/>
          <w:szCs w:val="24"/>
        </w:rPr>
        <w:t xml:space="preserve"> Section 1: Record Series Number</w:t>
      </w:r>
      <w:r w:rsidR="00E71F2C" w:rsidRPr="00E71F2C">
        <w:rPr>
          <w:sz w:val="24"/>
          <w:szCs w:val="24"/>
        </w:rPr>
        <w:br/>
      </w:r>
    </w:p>
    <w:p w14:paraId="2D6AC286" w14:textId="77777777" w:rsidR="00E71F2C" w:rsidRDefault="00E71F2C" w:rsidP="00AE78FE">
      <w:pPr>
        <w:numPr>
          <w:ilvl w:val="0"/>
          <w:numId w:val="2"/>
        </w:numPr>
        <w:spacing w:after="0"/>
      </w:pPr>
      <w:r>
        <w:t xml:space="preserve">The Record Series Number (abbreviated as RS # or just RS) is a unique, permanent identification number, assigned when the series is first approved. </w:t>
      </w:r>
    </w:p>
    <w:p w14:paraId="73B54D77" w14:textId="77777777" w:rsidR="00E71F2C" w:rsidRDefault="00E71F2C" w:rsidP="00E71F2C">
      <w:pPr>
        <w:spacing w:after="0"/>
        <w:ind w:left="360"/>
      </w:pPr>
    </w:p>
    <w:p w14:paraId="0D69D6AE" w14:textId="77777777" w:rsidR="00E71F2C" w:rsidRDefault="00E71F2C" w:rsidP="00AE78FE">
      <w:pPr>
        <w:numPr>
          <w:ilvl w:val="0"/>
          <w:numId w:val="2"/>
        </w:numPr>
        <w:spacing w:after="0"/>
      </w:pPr>
      <w:r>
        <w:t>It's used when you store records in boxes, film, scan, transfer, or destroy them, and it's the main way to identify agency records within the catalogs of the State Records Center and Indiana Archives.</w:t>
      </w:r>
      <w:r>
        <w:br/>
        <w:t xml:space="preserve"> </w:t>
      </w:r>
    </w:p>
    <w:p w14:paraId="305D7BD9" w14:textId="77777777" w:rsidR="00E71F2C" w:rsidRDefault="00E71F2C" w:rsidP="00AE78FE">
      <w:pPr>
        <w:numPr>
          <w:ilvl w:val="0"/>
          <w:numId w:val="2"/>
        </w:numPr>
        <w:spacing w:after="0"/>
      </w:pPr>
      <w:r w:rsidRPr="00E71F2C">
        <w:rPr>
          <w:b/>
        </w:rPr>
        <w:t>For Agency-specific series</w:t>
      </w:r>
      <w:r>
        <w:t xml:space="preserve">, the Record Series Number acts as a combination of birthdate and social security number for the series:  </w:t>
      </w:r>
      <w:r w:rsidR="00EE3472">
        <w:br/>
      </w:r>
      <w:r w:rsidR="00EE3472">
        <w:br/>
      </w:r>
      <w:r w:rsidR="00916A3A" w:rsidRPr="00EE3472">
        <w:rPr>
          <w:b/>
        </w:rPr>
        <w:t>To use a fictional example, i</w:t>
      </w:r>
      <w:r w:rsidRPr="00EE3472">
        <w:rPr>
          <w:b/>
        </w:rPr>
        <w:t>n 1974, the 132nd series approved would have been RS# 74-132.</w:t>
      </w:r>
      <w:r w:rsidRPr="00EE3472">
        <w:rPr>
          <w:b/>
        </w:rPr>
        <w:br/>
      </w:r>
    </w:p>
    <w:p w14:paraId="0D64F4E0" w14:textId="77777777" w:rsidR="003A6FDC" w:rsidRDefault="00E71F2C" w:rsidP="00AE78FE">
      <w:pPr>
        <w:numPr>
          <w:ilvl w:val="0"/>
          <w:numId w:val="2"/>
        </w:numPr>
        <w:spacing w:after="0"/>
      </w:pPr>
      <w:r w:rsidRPr="00916A3A">
        <w:rPr>
          <w:b/>
        </w:rPr>
        <w:t>General Retention Schedule</w:t>
      </w:r>
      <w:r>
        <w:t xml:space="preserve"> numbers indicate the broad record type and where the series falls in it:  In the </w:t>
      </w:r>
      <w:r w:rsidRPr="00916A3A">
        <w:rPr>
          <w:u w:val="single"/>
        </w:rPr>
        <w:t>G</w:t>
      </w:r>
      <w:r>
        <w:t xml:space="preserve">eneral </w:t>
      </w:r>
      <w:r w:rsidRPr="00916A3A">
        <w:rPr>
          <w:u w:val="single"/>
        </w:rPr>
        <w:t>R</w:t>
      </w:r>
      <w:r>
        <w:t>etention/</w:t>
      </w:r>
      <w:proofErr w:type="spellStart"/>
      <w:r w:rsidRPr="00916A3A">
        <w:rPr>
          <w:u w:val="single"/>
        </w:rPr>
        <w:t>ACC</w:t>
      </w:r>
      <w:r>
        <w:t>ounting</w:t>
      </w:r>
      <w:proofErr w:type="spellEnd"/>
      <w:r>
        <w:t xml:space="preserve"> </w:t>
      </w:r>
      <w:r w:rsidR="00916A3A">
        <w:t>r</w:t>
      </w:r>
      <w:r>
        <w:t xml:space="preserve">ecords category, the </w:t>
      </w:r>
      <w:r w:rsidRPr="00916A3A">
        <w:rPr>
          <w:u w:val="single"/>
        </w:rPr>
        <w:t xml:space="preserve">3rd </w:t>
      </w:r>
      <w:r>
        <w:t>series listed is GRACC-3.</w:t>
      </w:r>
    </w:p>
    <w:p w14:paraId="7512DBF6" w14:textId="77777777" w:rsidR="00576EFA" w:rsidRPr="00C065B7" w:rsidRDefault="003A6FDC" w:rsidP="003A6FDC">
      <w:pPr>
        <w:rPr>
          <w:b/>
          <w:sz w:val="24"/>
          <w:szCs w:val="24"/>
        </w:rPr>
      </w:pPr>
      <w:r>
        <w:br w:type="page"/>
      </w:r>
      <w:r w:rsidR="00916A3A" w:rsidRPr="00E71F2C">
        <w:rPr>
          <w:b/>
          <w:sz w:val="24"/>
          <w:szCs w:val="24"/>
        </w:rPr>
        <w:lastRenderedPageBreak/>
        <w:t>What's In A Record Series</w:t>
      </w:r>
      <w:r w:rsidR="00916A3A">
        <w:rPr>
          <w:b/>
          <w:sz w:val="24"/>
          <w:szCs w:val="24"/>
        </w:rPr>
        <w:t xml:space="preserve"> -</w:t>
      </w:r>
      <w:r w:rsidR="00916A3A" w:rsidRPr="00E71F2C">
        <w:rPr>
          <w:b/>
          <w:sz w:val="24"/>
          <w:szCs w:val="24"/>
        </w:rPr>
        <w:t xml:space="preserve"> Section </w:t>
      </w:r>
      <w:r w:rsidR="00916A3A">
        <w:rPr>
          <w:b/>
          <w:sz w:val="24"/>
          <w:szCs w:val="24"/>
        </w:rPr>
        <w:t>2</w:t>
      </w:r>
      <w:r w:rsidR="00EE3472">
        <w:rPr>
          <w:b/>
          <w:sz w:val="24"/>
          <w:szCs w:val="24"/>
        </w:rPr>
        <w:t>a</w:t>
      </w:r>
      <w:r w:rsidR="00916A3A" w:rsidRPr="00E71F2C">
        <w:rPr>
          <w:b/>
          <w:sz w:val="24"/>
          <w:szCs w:val="24"/>
        </w:rPr>
        <w:t>:</w:t>
      </w:r>
      <w:r w:rsidR="00916A3A">
        <w:rPr>
          <w:b/>
          <w:sz w:val="24"/>
          <w:szCs w:val="24"/>
        </w:rPr>
        <w:t xml:space="preserve"> Title</w:t>
      </w:r>
    </w:p>
    <w:p w14:paraId="6F8D5B1C" w14:textId="77777777" w:rsidR="00916A3A" w:rsidRDefault="00916A3A" w:rsidP="00916A3A">
      <w:r w:rsidRPr="00916A3A">
        <w:rPr>
          <w:b/>
        </w:rPr>
        <w:t xml:space="preserve">The formal Record Series Title </w:t>
      </w:r>
      <w:r>
        <w:t>is NOT permanent; it can be updated as needed whenever an agency works with IARA to revise its retention schedule.</w:t>
      </w:r>
    </w:p>
    <w:p w14:paraId="1CED2CFF" w14:textId="77777777" w:rsidR="00916A3A" w:rsidRDefault="00916A3A" w:rsidP="00916A3A">
      <w:r>
        <w:t xml:space="preserve">It may or may not be unique:  many agencies might use a title such as "Client Folders" to describe a </w:t>
      </w:r>
      <w:r>
        <w:br/>
        <w:t>completely different set of records with completely different legal requirements, depending on who those clients are, and what services the agency provides.</w:t>
      </w:r>
    </w:p>
    <w:p w14:paraId="51E3F4CC" w14:textId="77777777" w:rsidR="00916A3A" w:rsidRPr="00916A3A" w:rsidRDefault="00916A3A" w:rsidP="004566D6">
      <w:pPr>
        <w:rPr>
          <w:b/>
        </w:rPr>
      </w:pPr>
      <w:r w:rsidRPr="00916A3A">
        <w:rPr>
          <w:b/>
        </w:rPr>
        <w:t xml:space="preserve">What a Record Series Title </w:t>
      </w:r>
      <w:r w:rsidRPr="00916A3A">
        <w:rPr>
          <w:b/>
          <w:i/>
        </w:rPr>
        <w:t>should</w:t>
      </w:r>
      <w:r w:rsidRPr="00916A3A">
        <w:rPr>
          <w:b/>
        </w:rPr>
        <w:t xml:space="preserve"> be is </w:t>
      </w:r>
    </w:p>
    <w:p w14:paraId="31331EDC" w14:textId="77777777" w:rsidR="00916A3A" w:rsidRDefault="00916A3A" w:rsidP="00AE78FE">
      <w:pPr>
        <w:pStyle w:val="ListParagraph"/>
        <w:numPr>
          <w:ilvl w:val="0"/>
          <w:numId w:val="4"/>
        </w:numPr>
        <w:ind w:left="360"/>
      </w:pPr>
      <w:r>
        <w:t xml:space="preserve">As </w:t>
      </w:r>
      <w:r w:rsidRPr="00916A3A">
        <w:rPr>
          <w:u w:val="single"/>
        </w:rPr>
        <w:t>brief</w:t>
      </w:r>
      <w:r>
        <w:t xml:space="preserve"> as possible – it needs to fit on those box labels and forms!</w:t>
      </w:r>
    </w:p>
    <w:p w14:paraId="1133B537" w14:textId="77777777" w:rsidR="00916A3A" w:rsidRPr="00916A3A" w:rsidRDefault="00916A3A" w:rsidP="00AE78FE">
      <w:pPr>
        <w:pStyle w:val="ListParagraph"/>
        <w:numPr>
          <w:ilvl w:val="0"/>
          <w:numId w:val="4"/>
        </w:numPr>
        <w:ind w:left="360"/>
        <w:rPr>
          <w:b/>
          <w:sz w:val="24"/>
          <w:szCs w:val="24"/>
        </w:rPr>
      </w:pPr>
      <w:r>
        <w:t xml:space="preserve">As </w:t>
      </w:r>
      <w:r w:rsidRPr="00916A3A">
        <w:rPr>
          <w:u w:val="single"/>
        </w:rPr>
        <w:t>descriptive</w:t>
      </w:r>
      <w:r>
        <w:t xml:space="preserve"> as possible within that length – you should be able to glance at a box label and have some idea of what's in there without having to research it in the retention schedule!</w:t>
      </w:r>
      <w:r w:rsidR="00EE3472">
        <w:br/>
      </w:r>
    </w:p>
    <w:p w14:paraId="07BBC9EA" w14:textId="77777777" w:rsidR="00916A3A" w:rsidRDefault="00916A3A" w:rsidP="004566D6">
      <w:r w:rsidRPr="00EE3472">
        <w:rPr>
          <w:b/>
        </w:rPr>
        <w:t>In our fictional example Record Series, RS# 74-132,</w:t>
      </w:r>
      <w:r w:rsidRPr="00916A3A">
        <w:t xml:space="preserve"> the Record Series Title is "Continuing Education." Short, simple, and understandable.</w:t>
      </w:r>
    </w:p>
    <w:p w14:paraId="4A3DBBB2" w14:textId="77777777" w:rsidR="004566D6" w:rsidRDefault="004566D6">
      <w:pPr>
        <w:spacing w:after="0" w:line="240" w:lineRule="auto"/>
        <w:rPr>
          <w:b/>
        </w:rPr>
      </w:pPr>
      <w:r>
        <w:rPr>
          <w:b/>
        </w:rPr>
        <w:br w:type="page"/>
      </w:r>
    </w:p>
    <w:p w14:paraId="3D568384" w14:textId="77777777" w:rsidR="004566D6" w:rsidRDefault="004566D6" w:rsidP="00916A3A">
      <w:pPr>
        <w:rPr>
          <w:b/>
        </w:rPr>
      </w:pPr>
      <w:r w:rsidRPr="00E71F2C">
        <w:rPr>
          <w:b/>
          <w:sz w:val="24"/>
          <w:szCs w:val="24"/>
        </w:rPr>
        <w:lastRenderedPageBreak/>
        <w:t>What's In A Record Series</w:t>
      </w:r>
      <w:r>
        <w:rPr>
          <w:b/>
          <w:sz w:val="24"/>
          <w:szCs w:val="24"/>
        </w:rPr>
        <w:t xml:space="preserve"> -</w:t>
      </w:r>
      <w:r w:rsidRPr="00E71F2C">
        <w:rPr>
          <w:b/>
          <w:sz w:val="24"/>
          <w:szCs w:val="24"/>
        </w:rPr>
        <w:t xml:space="preserve"> Section </w:t>
      </w:r>
      <w:r>
        <w:rPr>
          <w:b/>
          <w:sz w:val="24"/>
          <w:szCs w:val="24"/>
        </w:rPr>
        <w:t>2</w:t>
      </w:r>
      <w:r w:rsidR="00EE3472">
        <w:rPr>
          <w:b/>
          <w:sz w:val="24"/>
          <w:szCs w:val="24"/>
        </w:rPr>
        <w:t>b</w:t>
      </w:r>
      <w:r w:rsidRPr="00E71F2C">
        <w:rPr>
          <w:b/>
          <w:sz w:val="24"/>
          <w:szCs w:val="24"/>
        </w:rPr>
        <w:t>:</w:t>
      </w:r>
      <w:r>
        <w:rPr>
          <w:b/>
          <w:sz w:val="24"/>
          <w:szCs w:val="24"/>
        </w:rPr>
        <w:t xml:space="preserve"> Description</w:t>
      </w:r>
      <w:r w:rsidRPr="00916A3A">
        <w:rPr>
          <w:b/>
        </w:rPr>
        <w:t xml:space="preserve"> </w:t>
      </w:r>
    </w:p>
    <w:p w14:paraId="3B002F5A" w14:textId="77777777" w:rsidR="00EE3472" w:rsidRDefault="00916A3A" w:rsidP="00916A3A">
      <w:r w:rsidRPr="00916A3A">
        <w:rPr>
          <w:b/>
        </w:rPr>
        <w:t>The Description</w:t>
      </w:r>
      <w:r w:rsidRPr="00916A3A">
        <w:t xml:space="preserve"> is a brief synopsis of the type of information covered by the record</w:t>
      </w:r>
      <w:r>
        <w:t xml:space="preserve"> </w:t>
      </w:r>
      <w:r w:rsidRPr="00916A3A">
        <w:t>series</w:t>
      </w:r>
      <w:r w:rsidR="00EE3472">
        <w:t>, usually located below the title</w:t>
      </w:r>
      <w:r w:rsidRPr="00916A3A">
        <w:t xml:space="preserve">. </w:t>
      </w:r>
      <w:r w:rsidR="00EE3472">
        <w:t>(If the title is very, very self-explanatory, there may be no additional description.)</w:t>
      </w:r>
    </w:p>
    <w:p w14:paraId="112565B7" w14:textId="77777777" w:rsidR="00916A3A" w:rsidRDefault="00EE3472" w:rsidP="00EE3472">
      <w:pPr>
        <w:spacing w:after="0"/>
      </w:pPr>
      <w:r>
        <w:t>The Description</w:t>
      </w:r>
      <w:r w:rsidR="00916A3A" w:rsidRPr="00916A3A">
        <w:t xml:space="preserve"> usually mentions:</w:t>
      </w:r>
    </w:p>
    <w:p w14:paraId="62BBE509" w14:textId="77777777" w:rsidR="00EE3472" w:rsidRPr="00EE3472" w:rsidRDefault="00EE3472" w:rsidP="00EE3472">
      <w:pPr>
        <w:spacing w:after="0"/>
        <w:rPr>
          <w:sz w:val="8"/>
          <w:szCs w:val="8"/>
        </w:rPr>
      </w:pPr>
    </w:p>
    <w:p w14:paraId="5D4E7604" w14:textId="77777777" w:rsidR="00916A3A" w:rsidRPr="00916A3A" w:rsidRDefault="00916A3A" w:rsidP="00AE78FE">
      <w:pPr>
        <w:pStyle w:val="ListParagraph"/>
        <w:numPr>
          <w:ilvl w:val="0"/>
          <w:numId w:val="5"/>
        </w:numPr>
      </w:pPr>
      <w:r w:rsidRPr="00916A3A">
        <w:t>government programs the records are part of</w:t>
      </w:r>
    </w:p>
    <w:p w14:paraId="261258F0" w14:textId="77777777" w:rsidR="00916A3A" w:rsidRPr="00916A3A" w:rsidRDefault="00916A3A" w:rsidP="00AE78FE">
      <w:pPr>
        <w:pStyle w:val="ListParagraph"/>
        <w:numPr>
          <w:ilvl w:val="0"/>
          <w:numId w:val="5"/>
        </w:numPr>
      </w:pPr>
      <w:r w:rsidRPr="00916A3A">
        <w:t>who sends the records to the agency</w:t>
      </w:r>
    </w:p>
    <w:p w14:paraId="28EAAEBA" w14:textId="77777777" w:rsidR="00916A3A" w:rsidRPr="00916A3A" w:rsidRDefault="00916A3A" w:rsidP="00AE78FE">
      <w:pPr>
        <w:pStyle w:val="ListParagraph"/>
        <w:numPr>
          <w:ilvl w:val="0"/>
          <w:numId w:val="5"/>
        </w:numPr>
      </w:pPr>
      <w:r w:rsidRPr="00916A3A">
        <w:t>why they're created or treated in a certain way</w:t>
      </w:r>
    </w:p>
    <w:p w14:paraId="4E3DF09C" w14:textId="77777777" w:rsidR="00916A3A" w:rsidRPr="00916A3A" w:rsidRDefault="00916A3A" w:rsidP="00AE78FE">
      <w:pPr>
        <w:pStyle w:val="ListParagraph"/>
        <w:numPr>
          <w:ilvl w:val="0"/>
          <w:numId w:val="5"/>
        </w:numPr>
        <w:rPr>
          <w:b/>
          <w:sz w:val="24"/>
          <w:szCs w:val="24"/>
        </w:rPr>
      </w:pPr>
      <w:r w:rsidRPr="00916A3A">
        <w:t>the different document or data types that may show up in the file</w:t>
      </w:r>
      <w:r>
        <w:t>.</w:t>
      </w:r>
    </w:p>
    <w:p w14:paraId="39445EBF" w14:textId="77777777" w:rsidR="00916A3A" w:rsidRPr="00916A3A" w:rsidRDefault="00916A3A" w:rsidP="004566D6">
      <w:r w:rsidRPr="00916A3A">
        <w:t xml:space="preserve">More specifically, you're likely to </w:t>
      </w:r>
      <w:r w:rsidR="004566D6">
        <w:t>find</w:t>
      </w:r>
      <w:r w:rsidRPr="00916A3A">
        <w:t>…</w:t>
      </w:r>
    </w:p>
    <w:p w14:paraId="0EF3A992" w14:textId="77777777" w:rsidR="00916A3A" w:rsidRPr="00916A3A" w:rsidRDefault="00916A3A" w:rsidP="00AE78FE">
      <w:pPr>
        <w:pStyle w:val="ListParagraph"/>
        <w:numPr>
          <w:ilvl w:val="0"/>
          <w:numId w:val="6"/>
        </w:numPr>
        <w:ind w:left="360"/>
      </w:pPr>
      <w:r w:rsidRPr="004566D6">
        <w:rPr>
          <w:b/>
        </w:rPr>
        <w:t>A simple narrative explanation.</w:t>
      </w:r>
      <w:r w:rsidRPr="00916A3A">
        <w:t xml:space="preserve"> The length of this may vary, but the goal is to make it as brief and easy to understand as possible. Your schedule may also be used by </w:t>
      </w:r>
    </w:p>
    <w:p w14:paraId="34BCF3E5" w14:textId="77777777" w:rsidR="00467465" w:rsidRPr="00916A3A" w:rsidRDefault="00467465" w:rsidP="00AE78FE">
      <w:pPr>
        <w:numPr>
          <w:ilvl w:val="1"/>
          <w:numId w:val="6"/>
        </w:numPr>
        <w:spacing w:after="0" w:line="240" w:lineRule="auto"/>
        <w:ind w:left="1080"/>
      </w:pPr>
      <w:r w:rsidRPr="00916A3A">
        <w:t>new staff (or just new to your program)</w:t>
      </w:r>
    </w:p>
    <w:p w14:paraId="4FE57853" w14:textId="77777777" w:rsidR="00467465" w:rsidRPr="00916A3A" w:rsidRDefault="00467465" w:rsidP="00AE78FE">
      <w:pPr>
        <w:numPr>
          <w:ilvl w:val="1"/>
          <w:numId w:val="6"/>
        </w:numPr>
        <w:spacing w:after="0" w:line="240" w:lineRule="auto"/>
        <w:ind w:left="1080"/>
      </w:pPr>
      <w:r w:rsidRPr="00916A3A">
        <w:t xml:space="preserve">employees in other divisions and agencies, trying to weed out the series that </w:t>
      </w:r>
      <w:r w:rsidRPr="00916A3A">
        <w:rPr>
          <w:i/>
          <w:iCs/>
        </w:rPr>
        <w:t>don't</w:t>
      </w:r>
      <w:r w:rsidRPr="00916A3A">
        <w:t xml:space="preserve"> cover their documents</w:t>
      </w:r>
    </w:p>
    <w:p w14:paraId="3145E3B7" w14:textId="77777777" w:rsidR="00467465" w:rsidRPr="00916A3A" w:rsidRDefault="00467465" w:rsidP="00AE78FE">
      <w:pPr>
        <w:numPr>
          <w:ilvl w:val="1"/>
          <w:numId w:val="6"/>
        </w:numPr>
        <w:spacing w:after="0" w:line="240" w:lineRule="auto"/>
        <w:ind w:left="1080"/>
      </w:pPr>
      <w:r w:rsidRPr="00916A3A">
        <w:t>regular citizens who want to know how we're preserving their records</w:t>
      </w:r>
    </w:p>
    <w:p w14:paraId="613DBBF8" w14:textId="77777777" w:rsidR="004566D6" w:rsidRPr="00EE3472" w:rsidRDefault="004566D6" w:rsidP="004566D6">
      <w:pPr>
        <w:pStyle w:val="ListParagraph"/>
        <w:ind w:left="360"/>
        <w:rPr>
          <w:sz w:val="8"/>
          <w:szCs w:val="8"/>
        </w:rPr>
      </w:pPr>
    </w:p>
    <w:p w14:paraId="186106CB" w14:textId="77777777" w:rsidR="00916A3A" w:rsidRDefault="00916A3A" w:rsidP="004566D6">
      <w:pPr>
        <w:pStyle w:val="ListParagraph"/>
        <w:ind w:left="360"/>
      </w:pPr>
      <w:r w:rsidRPr="00916A3A">
        <w:t>So when writing record series, we try to avoid both wordy legal definitions and internal jargon that's only familiar to employees who work closely with the records or program.</w:t>
      </w:r>
    </w:p>
    <w:p w14:paraId="5D4E4A39" w14:textId="77777777" w:rsidR="004566D6" w:rsidRPr="00EE3472" w:rsidRDefault="004566D6" w:rsidP="004566D6">
      <w:pPr>
        <w:pStyle w:val="ListParagraph"/>
        <w:ind w:left="360"/>
        <w:rPr>
          <w:sz w:val="8"/>
          <w:szCs w:val="8"/>
        </w:rPr>
      </w:pPr>
    </w:p>
    <w:p w14:paraId="1F825A8E" w14:textId="77777777" w:rsidR="004566D6" w:rsidRPr="00EE3472" w:rsidRDefault="004566D6" w:rsidP="00AE78FE">
      <w:pPr>
        <w:pStyle w:val="ListParagraph"/>
        <w:numPr>
          <w:ilvl w:val="0"/>
          <w:numId w:val="6"/>
        </w:numPr>
        <w:ind w:left="360"/>
        <w:rPr>
          <w:sz w:val="8"/>
          <w:szCs w:val="8"/>
        </w:rPr>
      </w:pPr>
      <w:r w:rsidRPr="004566D6">
        <w:rPr>
          <w:b/>
        </w:rPr>
        <w:t>Listings of commonly found State or Federal forms</w:t>
      </w:r>
      <w:r w:rsidRPr="004566D6">
        <w:t xml:space="preserve"> so that people searching for those numbers or titles can find the record series that explains what to do with them. </w:t>
      </w:r>
      <w:r>
        <w:br/>
      </w:r>
      <w:r w:rsidRPr="00EE3472">
        <w:rPr>
          <w:sz w:val="8"/>
          <w:szCs w:val="8"/>
        </w:rPr>
        <w:br/>
      </w:r>
      <w:r w:rsidRPr="004566D6">
        <w:t xml:space="preserve">However, just because one form is referenced specifically and another may not be, don't assume the second one isn't covered by the record series. </w:t>
      </w:r>
      <w:r w:rsidRPr="004566D6">
        <w:rPr>
          <w:bCs/>
        </w:rPr>
        <w:t xml:space="preserve">This is true of </w:t>
      </w:r>
      <w:r w:rsidRPr="004566D6">
        <w:rPr>
          <w:bCs/>
          <w:i/>
          <w:iCs/>
        </w:rPr>
        <w:t>anything</w:t>
      </w:r>
      <w:r w:rsidRPr="004566D6">
        <w:rPr>
          <w:bCs/>
        </w:rPr>
        <w:t xml:space="preserve"> you don't </w:t>
      </w:r>
      <w:r w:rsidR="00A854D9">
        <w:rPr>
          <w:bCs/>
        </w:rPr>
        <w:t>find</w:t>
      </w:r>
      <w:r w:rsidRPr="004566D6">
        <w:rPr>
          <w:bCs/>
        </w:rPr>
        <w:t xml:space="preserve"> listed: a</w:t>
      </w:r>
      <w:r w:rsidRPr="004566D6">
        <w:t xml:space="preserve"> form, report or document doesn't need to be mentioned explicitly, as long as the overall description covers the subject matter.</w:t>
      </w:r>
      <w:r>
        <w:br/>
      </w:r>
    </w:p>
    <w:p w14:paraId="66D8B800" w14:textId="77777777" w:rsidR="004566D6" w:rsidRPr="00EE3472" w:rsidRDefault="004566D6" w:rsidP="00AE78FE">
      <w:pPr>
        <w:pStyle w:val="ListParagraph"/>
        <w:numPr>
          <w:ilvl w:val="0"/>
          <w:numId w:val="6"/>
        </w:numPr>
        <w:ind w:left="360"/>
        <w:rPr>
          <w:sz w:val="8"/>
          <w:szCs w:val="8"/>
        </w:rPr>
      </w:pPr>
      <w:r w:rsidRPr="004566D6">
        <w:rPr>
          <w:b/>
        </w:rPr>
        <w:t>If relevant, the format or media</w:t>
      </w:r>
      <w:r w:rsidRPr="004566D6">
        <w:t xml:space="preserve"> in which the records are most commonly created or</w:t>
      </w:r>
      <w:r>
        <w:t xml:space="preserve"> </w:t>
      </w:r>
      <w:r w:rsidRPr="004566D6">
        <w:t>stored.</w:t>
      </w:r>
      <w:r>
        <w:t xml:space="preserve"> </w:t>
      </w:r>
      <w:r w:rsidRPr="004566D6">
        <w:t xml:space="preserve">Confidentiality, retention lengths, and final </w:t>
      </w:r>
      <w:r>
        <w:t xml:space="preserve"> </w:t>
      </w:r>
      <w:r w:rsidRPr="004566D6">
        <w:t>dispositions are the same regardless of</w:t>
      </w:r>
      <w:r>
        <w:t xml:space="preserve"> </w:t>
      </w:r>
      <w:r w:rsidRPr="004566D6">
        <w:t>format, but where you store records and</w:t>
      </w:r>
      <w:r w:rsidRPr="004566D6">
        <w:br/>
        <w:t>how to make sure they last for the full retention period may differ.</w:t>
      </w:r>
      <w:r>
        <w:br/>
      </w:r>
    </w:p>
    <w:p w14:paraId="2317BD9B" w14:textId="77777777" w:rsidR="004566D6" w:rsidRPr="00EE3472" w:rsidRDefault="004566D6" w:rsidP="00AE78FE">
      <w:pPr>
        <w:pStyle w:val="ListParagraph"/>
        <w:numPr>
          <w:ilvl w:val="1"/>
          <w:numId w:val="6"/>
        </w:numPr>
        <w:ind w:left="1080"/>
        <w:rPr>
          <w:sz w:val="8"/>
          <w:szCs w:val="8"/>
        </w:rPr>
      </w:pPr>
      <w:r w:rsidRPr="004566D6">
        <w:rPr>
          <w:b/>
          <w:bCs/>
        </w:rPr>
        <w:t xml:space="preserve">If the listed instructions </w:t>
      </w:r>
      <w:r>
        <w:rPr>
          <w:b/>
          <w:bCs/>
        </w:rPr>
        <w:t xml:space="preserve">(in Section 3) </w:t>
      </w:r>
      <w:r w:rsidRPr="004566D6">
        <w:rPr>
          <w:b/>
          <w:bCs/>
        </w:rPr>
        <w:t>don't address the format you've got, follow these rules of thumb:</w:t>
      </w:r>
      <w:r>
        <w:rPr>
          <w:b/>
          <w:bCs/>
        </w:rPr>
        <w:br/>
      </w:r>
    </w:p>
    <w:p w14:paraId="60D1A279" w14:textId="77777777" w:rsidR="00467465" w:rsidRPr="004566D6" w:rsidRDefault="00467465" w:rsidP="00AE78FE">
      <w:pPr>
        <w:pStyle w:val="ListParagraph"/>
        <w:numPr>
          <w:ilvl w:val="2"/>
          <w:numId w:val="6"/>
        </w:numPr>
        <w:ind w:left="1530" w:hanging="270"/>
        <w:rPr>
          <w:sz w:val="8"/>
          <w:szCs w:val="8"/>
        </w:rPr>
      </w:pPr>
      <w:r w:rsidRPr="004566D6">
        <w:t xml:space="preserve">Unless specifically instructed, the only format you should send to the </w:t>
      </w:r>
      <w:r w:rsidRPr="004566D6">
        <w:rPr>
          <w:u w:val="single"/>
        </w:rPr>
        <w:t>Records Center</w:t>
      </w:r>
      <w:r w:rsidRPr="004566D6">
        <w:t xml:space="preserve"> is paper.  Store electronic records and other formats in your agency until their final disposition point.</w:t>
      </w:r>
      <w:r w:rsidR="004566D6">
        <w:br/>
      </w:r>
    </w:p>
    <w:p w14:paraId="6552DA84" w14:textId="77777777" w:rsidR="004566D6" w:rsidRPr="00EE3472" w:rsidRDefault="004566D6" w:rsidP="00AE78FE">
      <w:pPr>
        <w:pStyle w:val="ListParagraph"/>
        <w:numPr>
          <w:ilvl w:val="2"/>
          <w:numId w:val="6"/>
        </w:numPr>
        <w:ind w:left="1530" w:hanging="270"/>
        <w:rPr>
          <w:sz w:val="8"/>
          <w:szCs w:val="8"/>
        </w:rPr>
      </w:pPr>
      <w:r w:rsidRPr="004566D6">
        <w:t xml:space="preserve">EVERY format must go to the </w:t>
      </w:r>
      <w:r w:rsidRPr="004566D6">
        <w:rPr>
          <w:u w:val="single"/>
        </w:rPr>
        <w:t>Indiana Archives</w:t>
      </w:r>
      <w:r w:rsidRPr="004566D6">
        <w:t xml:space="preserve"> if the </w:t>
      </w:r>
      <w:r>
        <w:t>R</w:t>
      </w:r>
      <w:r w:rsidRPr="004566D6">
        <w:t xml:space="preserve">ecord </w:t>
      </w:r>
      <w:r>
        <w:t>S</w:t>
      </w:r>
      <w:r w:rsidRPr="004566D6">
        <w:t>eries lists that as the final disposition.</w:t>
      </w:r>
      <w:r w:rsidR="00EE3472">
        <w:br/>
      </w:r>
    </w:p>
    <w:p w14:paraId="3695DCA2" w14:textId="77777777" w:rsidR="00EE3472" w:rsidRPr="00EE3472" w:rsidRDefault="00EE3472" w:rsidP="00AE78FE">
      <w:pPr>
        <w:pStyle w:val="ListParagraph"/>
        <w:numPr>
          <w:ilvl w:val="0"/>
          <w:numId w:val="6"/>
        </w:numPr>
        <w:ind w:left="360"/>
        <w:rPr>
          <w:sz w:val="8"/>
          <w:szCs w:val="8"/>
        </w:rPr>
      </w:pPr>
      <w:r w:rsidRPr="00EE3472">
        <w:t>Any State or Federal legal citations (or other government publications)</w:t>
      </w:r>
      <w:r>
        <w:t xml:space="preserve"> </w:t>
      </w:r>
      <w:r w:rsidRPr="00EE3472">
        <w:t xml:space="preserve">that affect </w:t>
      </w:r>
      <w:r w:rsidRPr="00EE3472">
        <w:br/>
        <w:t xml:space="preserve"> </w:t>
      </w:r>
    </w:p>
    <w:p w14:paraId="2E3E1529" w14:textId="77777777" w:rsidR="00EE3472" w:rsidRPr="00EE3472" w:rsidRDefault="00467465" w:rsidP="00AE78FE">
      <w:pPr>
        <w:pStyle w:val="ListParagraph"/>
        <w:numPr>
          <w:ilvl w:val="1"/>
          <w:numId w:val="6"/>
        </w:numPr>
        <w:ind w:left="1080"/>
        <w:rPr>
          <w:sz w:val="8"/>
          <w:szCs w:val="8"/>
        </w:rPr>
      </w:pPr>
      <w:r w:rsidRPr="00EE3472">
        <w:rPr>
          <w:b/>
          <w:bCs/>
        </w:rPr>
        <w:t>public access</w:t>
      </w:r>
      <w:r w:rsidRPr="00EE3472">
        <w:t xml:space="preserve"> to the records:</w:t>
      </w:r>
      <w:r w:rsidR="00EE3472">
        <w:t xml:space="preserve"> </w:t>
      </w:r>
      <w:r w:rsidR="00EE3472" w:rsidRPr="00EE3472">
        <w:t xml:space="preserve">so that both citizens and state employees will be aware that some or all parts of the record might be </w:t>
      </w:r>
      <w:r w:rsidR="00EE3472" w:rsidRPr="00EE3472">
        <w:rPr>
          <w:b/>
          <w:bCs/>
        </w:rPr>
        <w:t>confidential</w:t>
      </w:r>
      <w:r w:rsidR="00EE3472" w:rsidRPr="00EE3472">
        <w:t>, and be able to seek out the relevant laws to learn the details.</w:t>
      </w:r>
      <w:r w:rsidR="00EE3472">
        <w:br/>
      </w:r>
    </w:p>
    <w:p w14:paraId="1EBE855C" w14:textId="77777777" w:rsidR="00EE3472" w:rsidRPr="004566D6" w:rsidRDefault="00467465" w:rsidP="00AE78FE">
      <w:pPr>
        <w:pStyle w:val="ListParagraph"/>
        <w:numPr>
          <w:ilvl w:val="1"/>
          <w:numId w:val="6"/>
        </w:numPr>
        <w:ind w:left="1080"/>
      </w:pPr>
      <w:r w:rsidRPr="00EE3472">
        <w:t xml:space="preserve">the </w:t>
      </w:r>
      <w:r w:rsidRPr="00EE3472">
        <w:rPr>
          <w:b/>
          <w:bCs/>
        </w:rPr>
        <w:t>retention</w:t>
      </w:r>
      <w:r w:rsidRPr="00EE3472">
        <w:t xml:space="preserve"> </w:t>
      </w:r>
      <w:r w:rsidRPr="00EE3472">
        <w:rPr>
          <w:b/>
          <w:bCs/>
        </w:rPr>
        <w:t>instructions</w:t>
      </w:r>
      <w:r w:rsidRPr="00EE3472">
        <w:t xml:space="preserve">: </w:t>
      </w:r>
      <w:r w:rsidR="00EE3472" w:rsidRPr="00EE3472">
        <w:t xml:space="preserve">so that those curious about </w:t>
      </w:r>
      <w:r w:rsidR="00EE3472" w:rsidRPr="00EE3472">
        <w:rPr>
          <w:i/>
          <w:iCs/>
        </w:rPr>
        <w:t>why</w:t>
      </w:r>
      <w:r w:rsidR="00EE3472" w:rsidRPr="00EE3472">
        <w:t xml:space="preserve"> we do certain things with this type of information can </w:t>
      </w:r>
      <w:r w:rsidR="00FB2951">
        <w:t>read the laws</w:t>
      </w:r>
      <w:r w:rsidR="00EE3472" w:rsidRPr="00EE3472">
        <w:t xml:space="preserve"> and find out. If there is no</w:t>
      </w:r>
      <w:r w:rsidR="00EE3472" w:rsidRPr="00EE3472">
        <w:rPr>
          <w:i/>
          <w:iCs/>
        </w:rPr>
        <w:t xml:space="preserve"> </w:t>
      </w:r>
      <w:r w:rsidR="00EE3472" w:rsidRPr="00EE3472">
        <w:t>retention-related citation, the retention period was assigned based on agency or programmatic needs.</w:t>
      </w:r>
    </w:p>
    <w:p w14:paraId="0E0EEE7F" w14:textId="77777777" w:rsidR="00EE3472" w:rsidRDefault="00EE3472" w:rsidP="00EE3472">
      <w:pPr>
        <w:spacing w:after="0"/>
      </w:pPr>
      <w:r w:rsidRPr="00EE3472">
        <w:rPr>
          <w:b/>
        </w:rPr>
        <w:t>In our fictional example Record Series, RS# 74-132,</w:t>
      </w:r>
      <w:r w:rsidRPr="00916A3A">
        <w:t xml:space="preserve"> the </w:t>
      </w:r>
      <w:r>
        <w:t>description is: "</w:t>
      </w:r>
      <w:r w:rsidRPr="00EE3472">
        <w:t>Documentation of a licensee's completion of required professional credit hours for the current renewal period, on SF 999988 or equivalent.</w:t>
      </w:r>
      <w:r>
        <w:t xml:space="preserve"> May be submitted in </w:t>
      </w:r>
    </w:p>
    <w:p w14:paraId="6DE029F8" w14:textId="77777777" w:rsidR="004566D6" w:rsidRPr="00916A3A" w:rsidRDefault="00EE3472" w:rsidP="00EE3472">
      <w:pPr>
        <w:spacing w:after="0"/>
        <w:rPr>
          <w:b/>
          <w:sz w:val="24"/>
          <w:szCs w:val="24"/>
        </w:rPr>
      </w:pPr>
      <w:r>
        <w:t xml:space="preserve">paper or electronic format. </w:t>
      </w:r>
      <w:r w:rsidRPr="00EE3472">
        <w:t>Access to these records may be affected by IC 38-15-2(a). Retention based on 58 CFR 12.5(f) and 12.8.</w:t>
      </w:r>
      <w:r>
        <w:t>"</w:t>
      </w:r>
    </w:p>
    <w:p w14:paraId="4BB6F2E6" w14:textId="77777777" w:rsidR="00582874" w:rsidRDefault="003A6FDC" w:rsidP="00582874">
      <w:pPr>
        <w:rPr>
          <w:b/>
        </w:rPr>
      </w:pPr>
      <w:r>
        <w:br w:type="page"/>
      </w:r>
      <w:r w:rsidR="00582874" w:rsidRPr="00E71F2C">
        <w:rPr>
          <w:b/>
          <w:sz w:val="24"/>
          <w:szCs w:val="24"/>
        </w:rPr>
        <w:lastRenderedPageBreak/>
        <w:t>What's In A Record Series</w:t>
      </w:r>
      <w:r w:rsidR="00582874">
        <w:rPr>
          <w:b/>
          <w:sz w:val="24"/>
          <w:szCs w:val="24"/>
        </w:rPr>
        <w:t xml:space="preserve"> -</w:t>
      </w:r>
      <w:r w:rsidR="00582874" w:rsidRPr="00E71F2C">
        <w:rPr>
          <w:b/>
          <w:sz w:val="24"/>
          <w:szCs w:val="24"/>
        </w:rPr>
        <w:t xml:space="preserve"> Section </w:t>
      </w:r>
      <w:r w:rsidR="00582874">
        <w:rPr>
          <w:b/>
          <w:sz w:val="24"/>
          <w:szCs w:val="24"/>
        </w:rPr>
        <w:t>3</w:t>
      </w:r>
      <w:r w:rsidR="00582874" w:rsidRPr="00E71F2C">
        <w:rPr>
          <w:b/>
          <w:sz w:val="24"/>
          <w:szCs w:val="24"/>
        </w:rPr>
        <w:t>:</w:t>
      </w:r>
      <w:r w:rsidR="00582874">
        <w:rPr>
          <w:b/>
          <w:sz w:val="24"/>
          <w:szCs w:val="24"/>
        </w:rPr>
        <w:t xml:space="preserve"> Retention </w:t>
      </w:r>
      <w:r w:rsidR="0077438D">
        <w:rPr>
          <w:b/>
          <w:sz w:val="24"/>
          <w:szCs w:val="24"/>
        </w:rPr>
        <w:t>Period</w:t>
      </w:r>
    </w:p>
    <w:p w14:paraId="4491394C" w14:textId="77777777" w:rsidR="00582874" w:rsidRPr="00582874" w:rsidRDefault="00582874" w:rsidP="00582874">
      <w:r w:rsidRPr="00582874">
        <w:t>Also known as Retention and Disposition</w:t>
      </w:r>
      <w:r w:rsidR="0077438D">
        <w:t xml:space="preserve"> or Retention Instructions</w:t>
      </w:r>
      <w:r w:rsidRPr="00582874">
        <w:t>,</w:t>
      </w:r>
      <w:r>
        <w:t xml:space="preserve"> </w:t>
      </w:r>
      <w:r w:rsidRPr="00582874">
        <w:t xml:space="preserve">this section is the nitty gritty of a </w:t>
      </w:r>
      <w:r>
        <w:t>R</w:t>
      </w:r>
      <w:r w:rsidRPr="00582874">
        <w:t xml:space="preserve">ecord </w:t>
      </w:r>
      <w:r>
        <w:t>S</w:t>
      </w:r>
      <w:r w:rsidRPr="00582874">
        <w:t xml:space="preserve">eries, and what most </w:t>
      </w:r>
      <w:r w:rsidR="00FB2951">
        <w:t>readers of retention schedules want to find</w:t>
      </w:r>
      <w:r w:rsidRPr="00582874">
        <w:t>: the details on what the agency must do with the covered records.</w:t>
      </w:r>
    </w:p>
    <w:p w14:paraId="124FE6FD" w14:textId="77777777" w:rsidR="00582874" w:rsidRPr="00582874" w:rsidRDefault="00582874" w:rsidP="00582874">
      <w:r w:rsidRPr="00582874">
        <w:t xml:space="preserve"> Again, the instructions are written as briefly and straightforwardly as possible</w:t>
      </w:r>
      <w:r>
        <w:t xml:space="preserve"> </w:t>
      </w:r>
      <w:r w:rsidRPr="00582874">
        <w:t xml:space="preserve">(though specific legal or business phrases are required in certain situations), so that  </w:t>
      </w:r>
    </w:p>
    <w:p w14:paraId="1E5D2B3D" w14:textId="77777777" w:rsidR="00582874" w:rsidRPr="00582874" w:rsidRDefault="00582874" w:rsidP="00AE78FE">
      <w:pPr>
        <w:pStyle w:val="ListParagraph"/>
        <w:numPr>
          <w:ilvl w:val="0"/>
          <w:numId w:val="7"/>
        </w:numPr>
        <w:rPr>
          <w:sz w:val="8"/>
          <w:szCs w:val="8"/>
        </w:rPr>
      </w:pPr>
      <w:r w:rsidRPr="00582874">
        <w:t>all employees will be able to understand what they need to do to fulfill their program</w:t>
      </w:r>
      <w:r>
        <w:t xml:space="preserve"> </w:t>
      </w:r>
      <w:r w:rsidRPr="00582874">
        <w:t>and legal requirements toward the records</w:t>
      </w:r>
      <w:r>
        <w:br/>
      </w:r>
    </w:p>
    <w:p w14:paraId="775086E4" w14:textId="77777777" w:rsidR="00582874" w:rsidRPr="00582874" w:rsidRDefault="00582874" w:rsidP="00AE78FE">
      <w:pPr>
        <w:pStyle w:val="ListParagraph"/>
        <w:numPr>
          <w:ilvl w:val="0"/>
          <w:numId w:val="7"/>
        </w:numPr>
      </w:pPr>
      <w:r w:rsidRPr="00582874">
        <w:t>no records are accidentally disposed of improperly, or too soon</w:t>
      </w:r>
    </w:p>
    <w:p w14:paraId="6753E0D2" w14:textId="77777777" w:rsidR="008B6839" w:rsidRDefault="008B6839" w:rsidP="00582874"/>
    <w:p w14:paraId="17E4CC35" w14:textId="77777777" w:rsidR="00582874" w:rsidRDefault="00582874" w:rsidP="00582874">
      <w:pPr>
        <w:rPr>
          <w:b/>
        </w:rPr>
      </w:pPr>
      <w:r w:rsidRPr="00582874">
        <w:t>These instructions may include…</w:t>
      </w:r>
    </w:p>
    <w:p w14:paraId="3F7AC0A8" w14:textId="77777777" w:rsidR="00582874" w:rsidRPr="00467465" w:rsidRDefault="00582874" w:rsidP="00AE78FE">
      <w:pPr>
        <w:pStyle w:val="ListParagraph"/>
        <w:numPr>
          <w:ilvl w:val="2"/>
          <w:numId w:val="8"/>
        </w:numPr>
        <w:tabs>
          <w:tab w:val="clear" w:pos="2160"/>
        </w:tabs>
        <w:ind w:left="720"/>
        <w:rPr>
          <w:b/>
          <w:sz w:val="8"/>
          <w:szCs w:val="8"/>
        </w:rPr>
      </w:pPr>
      <w:r w:rsidRPr="00467465">
        <w:rPr>
          <w:b/>
        </w:rPr>
        <w:t>Format conversion instructions:</w:t>
      </w:r>
      <w:r w:rsidRPr="00467465">
        <w:rPr>
          <w:b/>
        </w:rPr>
        <w:br/>
      </w:r>
    </w:p>
    <w:p w14:paraId="633DB7BC" w14:textId="77777777" w:rsidR="00582874" w:rsidRPr="00582874" w:rsidRDefault="00467465" w:rsidP="00AE78FE">
      <w:pPr>
        <w:pStyle w:val="ListParagraph"/>
        <w:numPr>
          <w:ilvl w:val="3"/>
          <w:numId w:val="9"/>
        </w:numPr>
        <w:tabs>
          <w:tab w:val="clear" w:pos="2880"/>
        </w:tabs>
        <w:ind w:left="1080"/>
        <w:rPr>
          <w:sz w:val="8"/>
          <w:szCs w:val="8"/>
        </w:rPr>
      </w:pPr>
      <w:r w:rsidRPr="00582874">
        <w:t>Whether – and when – to</w:t>
      </w:r>
      <w:r w:rsidR="00582874" w:rsidRPr="00582874">
        <w:t xml:space="preserve"> </w:t>
      </w:r>
      <w:r w:rsidRPr="00582874">
        <w:rPr>
          <w:bCs/>
        </w:rPr>
        <w:t xml:space="preserve">image (scan) or microfilm </w:t>
      </w:r>
      <w:r w:rsidRPr="00582874">
        <w:t xml:space="preserve">original paper records, or convert electronic records to </w:t>
      </w:r>
      <w:r w:rsidRPr="00582874">
        <w:rPr>
          <w:bCs/>
        </w:rPr>
        <w:t xml:space="preserve">Computer Output Microfilm </w:t>
      </w:r>
      <w:r w:rsidRPr="00582874">
        <w:t>(also known as COM).</w:t>
      </w:r>
      <w:r w:rsidR="00582874">
        <w:br/>
      </w:r>
    </w:p>
    <w:p w14:paraId="51BE84CE" w14:textId="77777777" w:rsidR="00467465" w:rsidRPr="00467465" w:rsidRDefault="00467465" w:rsidP="00AE78FE">
      <w:pPr>
        <w:pStyle w:val="ListParagraph"/>
        <w:numPr>
          <w:ilvl w:val="3"/>
          <w:numId w:val="9"/>
        </w:numPr>
        <w:tabs>
          <w:tab w:val="clear" w:pos="2880"/>
        </w:tabs>
        <w:spacing w:after="0"/>
        <w:ind w:left="1080"/>
        <w:rPr>
          <w:b/>
          <w:sz w:val="8"/>
          <w:szCs w:val="8"/>
        </w:rPr>
      </w:pPr>
      <w:r w:rsidRPr="00582874">
        <w:t>What to do with both sets of records after the conversion.</w:t>
      </w:r>
      <w:r w:rsidR="00582874">
        <w:br/>
      </w:r>
    </w:p>
    <w:p w14:paraId="14F9C70D" w14:textId="77777777" w:rsidR="00582874" w:rsidRDefault="00467465" w:rsidP="0077438D">
      <w:pPr>
        <w:spacing w:after="0"/>
        <w:ind w:left="720"/>
        <w:rPr>
          <w:sz w:val="8"/>
          <w:szCs w:val="8"/>
        </w:rPr>
      </w:pPr>
      <w:r>
        <w:t xml:space="preserve">An example of language you might find: </w:t>
      </w:r>
      <w:r w:rsidR="00582874" w:rsidRPr="00582874">
        <w:t>"MICROFILM paper records according to 60 IAC 2 on receipt. DESTROY hard copies after verification of film for completeness and legibility. DESTROY microfilm four (4) years after renewal date."</w:t>
      </w:r>
      <w:r>
        <w:br/>
      </w:r>
    </w:p>
    <w:p w14:paraId="4D560CFF" w14:textId="77777777" w:rsidR="008B6839" w:rsidRPr="00467465" w:rsidRDefault="008B6839" w:rsidP="0077438D">
      <w:pPr>
        <w:spacing w:after="0"/>
        <w:ind w:left="720"/>
        <w:rPr>
          <w:sz w:val="8"/>
          <w:szCs w:val="8"/>
        </w:rPr>
      </w:pPr>
    </w:p>
    <w:p w14:paraId="793D7337" w14:textId="77777777" w:rsidR="00582874" w:rsidRDefault="00582874" w:rsidP="00AE78FE">
      <w:pPr>
        <w:pStyle w:val="ListParagraph"/>
        <w:numPr>
          <w:ilvl w:val="0"/>
          <w:numId w:val="9"/>
        </w:numPr>
        <w:tabs>
          <w:tab w:val="clear" w:pos="720"/>
        </w:tabs>
        <w:rPr>
          <w:b/>
          <w:sz w:val="8"/>
          <w:szCs w:val="8"/>
        </w:rPr>
      </w:pPr>
      <w:r w:rsidRPr="00467465">
        <w:rPr>
          <w:b/>
        </w:rPr>
        <w:t xml:space="preserve">A description of </w:t>
      </w:r>
      <w:r w:rsidR="00467465" w:rsidRPr="00467465">
        <w:rPr>
          <w:b/>
        </w:rPr>
        <w:br/>
      </w:r>
    </w:p>
    <w:p w14:paraId="457A0A5A" w14:textId="77777777" w:rsidR="008B6839" w:rsidRPr="00467465" w:rsidRDefault="008B6839" w:rsidP="008B6839">
      <w:pPr>
        <w:pStyle w:val="ListParagraph"/>
        <w:rPr>
          <w:b/>
          <w:sz w:val="8"/>
          <w:szCs w:val="8"/>
        </w:rPr>
      </w:pPr>
    </w:p>
    <w:p w14:paraId="75EC04D2" w14:textId="77777777" w:rsidR="00467465" w:rsidRPr="00467465" w:rsidRDefault="00467465" w:rsidP="00AE78FE">
      <w:pPr>
        <w:pStyle w:val="ListParagraph"/>
        <w:numPr>
          <w:ilvl w:val="0"/>
          <w:numId w:val="10"/>
        </w:numPr>
        <w:rPr>
          <w:sz w:val="8"/>
          <w:szCs w:val="8"/>
        </w:rPr>
      </w:pPr>
      <w:r w:rsidRPr="00467465">
        <w:rPr>
          <w:b/>
        </w:rPr>
        <w:t>where to store paper records while your agency still owns them</w:t>
      </w:r>
      <w:r w:rsidRPr="00582874">
        <w:t xml:space="preserve"> (if you're not keeping them within your own offices, which is the default situation) </w:t>
      </w:r>
      <w:r>
        <w:br/>
      </w:r>
    </w:p>
    <w:p w14:paraId="7A81DC3B" w14:textId="77777777" w:rsidR="0077438D" w:rsidRPr="0077438D" w:rsidRDefault="00467465" w:rsidP="00AE78FE">
      <w:pPr>
        <w:pStyle w:val="ListParagraph"/>
        <w:numPr>
          <w:ilvl w:val="0"/>
          <w:numId w:val="10"/>
        </w:numPr>
        <w:rPr>
          <w:sz w:val="8"/>
          <w:szCs w:val="8"/>
        </w:rPr>
      </w:pPr>
      <w:r w:rsidRPr="00467465">
        <w:rPr>
          <w:b/>
        </w:rPr>
        <w:t>when to transfer them to that storage location</w:t>
      </w:r>
      <w:r>
        <w:t>.</w:t>
      </w:r>
      <w:r w:rsidRPr="00582874">
        <w:t xml:space="preserve"> </w:t>
      </w:r>
    </w:p>
    <w:p w14:paraId="62EAABA8" w14:textId="77777777" w:rsidR="008B6839" w:rsidRPr="008B6839" w:rsidRDefault="008B6839" w:rsidP="0077438D">
      <w:pPr>
        <w:spacing w:after="0"/>
        <w:ind w:left="720"/>
        <w:rPr>
          <w:sz w:val="8"/>
          <w:szCs w:val="8"/>
        </w:rPr>
      </w:pPr>
    </w:p>
    <w:p w14:paraId="5FC83F58" w14:textId="77777777" w:rsidR="00582874" w:rsidRDefault="00582874" w:rsidP="008B6839">
      <w:pPr>
        <w:spacing w:after="0"/>
        <w:ind w:left="1080"/>
        <w:rPr>
          <w:sz w:val="8"/>
          <w:szCs w:val="8"/>
        </w:rPr>
      </w:pPr>
      <w:r w:rsidRPr="00582874">
        <w:t xml:space="preserve">If you end up keeping records in your office </w:t>
      </w:r>
      <w:r w:rsidRPr="0077438D">
        <w:rPr>
          <w:i/>
          <w:iCs/>
        </w:rPr>
        <w:t>past</w:t>
      </w:r>
      <w:r w:rsidRPr="00582874">
        <w:t xml:space="preserve"> the date they should have been sent to the Records Center: </w:t>
      </w:r>
      <w:r w:rsidR="00467465">
        <w:br/>
      </w:r>
    </w:p>
    <w:p w14:paraId="203301B7" w14:textId="77777777" w:rsidR="008B6839" w:rsidRPr="0077438D" w:rsidRDefault="008B6839" w:rsidP="008B6839">
      <w:pPr>
        <w:spacing w:after="0"/>
        <w:ind w:left="1080"/>
        <w:rPr>
          <w:sz w:val="8"/>
          <w:szCs w:val="8"/>
        </w:rPr>
      </w:pPr>
    </w:p>
    <w:p w14:paraId="5FD58ECA" w14:textId="77777777" w:rsidR="00467465" w:rsidRPr="0077438D" w:rsidRDefault="00467465" w:rsidP="00AE78FE">
      <w:pPr>
        <w:pStyle w:val="ListParagraph"/>
        <w:numPr>
          <w:ilvl w:val="0"/>
          <w:numId w:val="13"/>
        </w:numPr>
        <w:rPr>
          <w:sz w:val="8"/>
          <w:szCs w:val="8"/>
        </w:rPr>
      </w:pPr>
      <w:r w:rsidRPr="00582874">
        <w:rPr>
          <w:b/>
          <w:bCs/>
        </w:rPr>
        <w:t>If the final disposition date has not yet passed</w:t>
      </w:r>
      <w:r w:rsidRPr="00582874">
        <w:t>, send the records on to the Records Center when you're ready. The Records Center staff won't keep them longer because they arrived late; the storage time will be adjusted so that the total retention period remains the same.</w:t>
      </w:r>
      <w:r>
        <w:br/>
      </w:r>
    </w:p>
    <w:p w14:paraId="1ED3B5E6" w14:textId="77777777" w:rsidR="008B6839" w:rsidRDefault="00467465" w:rsidP="00AE78FE">
      <w:pPr>
        <w:pStyle w:val="ListParagraph"/>
        <w:numPr>
          <w:ilvl w:val="0"/>
          <w:numId w:val="13"/>
        </w:numPr>
      </w:pPr>
      <w:r w:rsidRPr="00582874">
        <w:rPr>
          <w:b/>
          <w:bCs/>
        </w:rPr>
        <w:t>If the records have reached their final disposition date already</w:t>
      </w:r>
      <w:r w:rsidRPr="00582874">
        <w:t>: skip the Records Center entirely. Either destroy the records or transfer them directly to the Indiana Archives, whichever is indicated in the record series.</w:t>
      </w:r>
    </w:p>
    <w:p w14:paraId="3AF5FC37" w14:textId="77777777" w:rsidR="00467465" w:rsidRPr="00467465" w:rsidRDefault="008B6839" w:rsidP="008B6839">
      <w:pPr>
        <w:spacing w:after="0" w:line="240" w:lineRule="auto"/>
        <w:rPr>
          <w:sz w:val="8"/>
          <w:szCs w:val="8"/>
        </w:rPr>
      </w:pPr>
      <w:r>
        <w:br w:type="page"/>
      </w:r>
    </w:p>
    <w:p w14:paraId="09D9A4A6" w14:textId="77777777" w:rsidR="00467465" w:rsidRPr="00467465" w:rsidRDefault="00467465" w:rsidP="00AE78FE">
      <w:pPr>
        <w:pStyle w:val="ListParagraph"/>
        <w:numPr>
          <w:ilvl w:val="0"/>
          <w:numId w:val="9"/>
        </w:numPr>
        <w:tabs>
          <w:tab w:val="clear" w:pos="720"/>
        </w:tabs>
        <w:rPr>
          <w:sz w:val="8"/>
          <w:szCs w:val="8"/>
        </w:rPr>
      </w:pPr>
      <w:r w:rsidRPr="00467465">
        <w:rPr>
          <w:b/>
        </w:rPr>
        <w:lastRenderedPageBreak/>
        <w:t>Information on how long</w:t>
      </w:r>
      <w:r w:rsidRPr="00467465">
        <w:t xml:space="preserve"> the records need to remain </w:t>
      </w:r>
      <w:r>
        <w:br/>
      </w:r>
    </w:p>
    <w:p w14:paraId="7D8E1F89" w14:textId="77777777" w:rsidR="00467465" w:rsidRPr="00467465" w:rsidRDefault="00467465" w:rsidP="00AE78FE">
      <w:pPr>
        <w:pStyle w:val="ListParagraph"/>
        <w:numPr>
          <w:ilvl w:val="0"/>
          <w:numId w:val="11"/>
        </w:numPr>
        <w:rPr>
          <w:sz w:val="8"/>
          <w:szCs w:val="8"/>
        </w:rPr>
      </w:pPr>
      <w:r w:rsidRPr="00467465">
        <w:t>in various locations</w:t>
      </w:r>
      <w:r>
        <w:br/>
      </w:r>
      <w:r w:rsidRPr="00467465">
        <w:rPr>
          <w:sz w:val="8"/>
          <w:szCs w:val="8"/>
        </w:rPr>
        <w:br/>
      </w:r>
      <w:r w:rsidRPr="00467465">
        <w:t>and/or</w:t>
      </w:r>
      <w:r>
        <w:t xml:space="preserve"> </w:t>
      </w:r>
      <w:r>
        <w:br/>
      </w:r>
    </w:p>
    <w:p w14:paraId="505CC38E" w14:textId="77777777" w:rsidR="0077438D" w:rsidRPr="0077438D" w:rsidRDefault="00467465" w:rsidP="00AE78FE">
      <w:pPr>
        <w:pStyle w:val="ListParagraph"/>
        <w:numPr>
          <w:ilvl w:val="0"/>
          <w:numId w:val="11"/>
        </w:numPr>
        <w:rPr>
          <w:sz w:val="8"/>
          <w:szCs w:val="8"/>
        </w:rPr>
      </w:pPr>
      <w:r w:rsidRPr="00467465">
        <w:t>in the agency's ownership before their final disposition.</w:t>
      </w:r>
    </w:p>
    <w:p w14:paraId="11C6F0EF" w14:textId="77777777" w:rsidR="0077438D" w:rsidRDefault="0077438D" w:rsidP="0077438D">
      <w:pPr>
        <w:spacing w:after="0"/>
        <w:ind w:left="720"/>
      </w:pPr>
      <w:r w:rsidRPr="0077438D">
        <w:rPr>
          <w:b/>
        </w:rPr>
        <w:t>In our fictional example Record Series, RS# 74-132,</w:t>
      </w:r>
      <w:r w:rsidRPr="00467465">
        <w:t xml:space="preserve"> the </w:t>
      </w:r>
      <w:r>
        <w:t xml:space="preserve">Retention Instructions are "TRANSFER paper records to the RECORDS CENTER after renewal date. DESTROY </w:t>
      </w:r>
      <w:r w:rsidRPr="00467465">
        <w:t xml:space="preserve">after an additional four (4)  years in the RECORDS CENTER. </w:t>
      </w:r>
      <w:r>
        <w:t xml:space="preserve">DELETE electronic records </w:t>
      </w:r>
      <w:r w:rsidRPr="00467465">
        <w:t>four (4) years after renewal date.</w:t>
      </w:r>
      <w:r>
        <w:t xml:space="preserve">" </w:t>
      </w:r>
    </w:p>
    <w:p w14:paraId="1815CC34" w14:textId="77777777" w:rsidR="0077438D" w:rsidRPr="0077438D" w:rsidRDefault="0077438D" w:rsidP="0077438D">
      <w:pPr>
        <w:spacing w:after="0"/>
        <w:ind w:left="720"/>
        <w:rPr>
          <w:sz w:val="8"/>
          <w:szCs w:val="8"/>
        </w:rPr>
      </w:pPr>
    </w:p>
    <w:p w14:paraId="1747B664" w14:textId="77777777" w:rsidR="00467465" w:rsidRPr="0077438D" w:rsidRDefault="0077438D" w:rsidP="0077438D">
      <w:pPr>
        <w:spacing w:after="0"/>
        <w:ind w:left="720"/>
        <w:rPr>
          <w:sz w:val="8"/>
          <w:szCs w:val="8"/>
        </w:rPr>
      </w:pPr>
      <w:r>
        <w:t xml:space="preserve">This </w:t>
      </w:r>
      <w:r w:rsidRPr="0077438D">
        <w:t>addresses how long paper records must</w:t>
      </w:r>
      <w:r>
        <w:t xml:space="preserve"> remain in the </w:t>
      </w:r>
      <w:r w:rsidRPr="00467465">
        <w:t>Records Center, and how long electronic records must remain in the agency. The total (4 years) is the same, because laws about retention periods don't change just because the record format changes!</w:t>
      </w:r>
      <w:r>
        <w:br/>
      </w:r>
      <w:r>
        <w:br/>
      </w:r>
    </w:p>
    <w:p w14:paraId="352CE974" w14:textId="77777777" w:rsidR="0077438D" w:rsidRPr="008B6839" w:rsidRDefault="0077438D" w:rsidP="00AE78FE">
      <w:pPr>
        <w:pStyle w:val="ListParagraph"/>
        <w:numPr>
          <w:ilvl w:val="0"/>
          <w:numId w:val="9"/>
        </w:numPr>
        <w:rPr>
          <w:sz w:val="8"/>
          <w:szCs w:val="8"/>
        </w:rPr>
      </w:pPr>
      <w:r w:rsidRPr="0077438D">
        <w:t>What finally happens to your records after all of their travels and storage are over:</w:t>
      </w:r>
      <w:r>
        <w:br/>
      </w:r>
    </w:p>
    <w:p w14:paraId="1704D9CA" w14:textId="77777777" w:rsidR="00244D14" w:rsidRPr="008B6839" w:rsidRDefault="00244D14" w:rsidP="00AE78FE">
      <w:pPr>
        <w:pStyle w:val="ListParagraph"/>
        <w:numPr>
          <w:ilvl w:val="0"/>
          <w:numId w:val="11"/>
        </w:numPr>
        <w:rPr>
          <w:sz w:val="8"/>
          <w:szCs w:val="8"/>
        </w:rPr>
      </w:pPr>
      <w:r w:rsidRPr="0077438D">
        <w:rPr>
          <w:b/>
          <w:bCs/>
        </w:rPr>
        <w:t>destruction</w:t>
      </w:r>
      <w:r w:rsidRPr="0077438D">
        <w:t xml:space="preserve"> </w:t>
      </w:r>
      <w:r w:rsidR="0077438D">
        <w:br/>
      </w:r>
    </w:p>
    <w:p w14:paraId="3023DB46" w14:textId="77777777" w:rsidR="00244D14" w:rsidRPr="008B6839" w:rsidRDefault="00244D14" w:rsidP="00AE78FE">
      <w:pPr>
        <w:pStyle w:val="ListParagraph"/>
        <w:numPr>
          <w:ilvl w:val="1"/>
          <w:numId w:val="12"/>
        </w:numPr>
        <w:tabs>
          <w:tab w:val="clear" w:pos="1530"/>
        </w:tabs>
        <w:ind w:left="1440" w:hanging="270"/>
        <w:rPr>
          <w:sz w:val="8"/>
          <w:szCs w:val="8"/>
        </w:rPr>
      </w:pPr>
      <w:r w:rsidRPr="0077438D">
        <w:t>by the agency if you're storing your own records</w:t>
      </w:r>
      <w:r w:rsidR="008B6839">
        <w:br/>
      </w:r>
    </w:p>
    <w:p w14:paraId="6A9FCB71" w14:textId="77777777" w:rsidR="00244D14" w:rsidRPr="0077438D" w:rsidRDefault="00244D14" w:rsidP="00AE78FE">
      <w:pPr>
        <w:pStyle w:val="ListParagraph"/>
        <w:numPr>
          <w:ilvl w:val="1"/>
          <w:numId w:val="12"/>
        </w:numPr>
        <w:tabs>
          <w:tab w:val="clear" w:pos="1530"/>
        </w:tabs>
        <w:ind w:left="1440" w:hanging="270"/>
      </w:pPr>
      <w:r w:rsidRPr="0077438D">
        <w:t xml:space="preserve">by the Records Center if the records are stored there, or if you request courtesy destruction </w:t>
      </w:r>
      <w:r w:rsidRPr="0077438D">
        <w:br/>
        <w:t>service from their staff</w:t>
      </w:r>
    </w:p>
    <w:p w14:paraId="0F4CA50A" w14:textId="77777777" w:rsidR="0077438D" w:rsidRPr="008B6839" w:rsidRDefault="0077438D" w:rsidP="0077438D">
      <w:pPr>
        <w:pStyle w:val="ListParagraph"/>
        <w:ind w:left="1080"/>
        <w:rPr>
          <w:sz w:val="8"/>
          <w:szCs w:val="8"/>
        </w:rPr>
      </w:pPr>
      <w:r w:rsidRPr="0077438D">
        <w:t>or</w:t>
      </w:r>
      <w:r>
        <w:br/>
      </w:r>
    </w:p>
    <w:p w14:paraId="0A643532" w14:textId="77777777" w:rsidR="0077438D" w:rsidRPr="0077438D" w:rsidRDefault="00244D14" w:rsidP="00AE78FE">
      <w:pPr>
        <w:pStyle w:val="ListParagraph"/>
        <w:numPr>
          <w:ilvl w:val="0"/>
          <w:numId w:val="11"/>
        </w:numPr>
      </w:pPr>
      <w:r w:rsidRPr="0077438D">
        <w:rPr>
          <w:b/>
          <w:bCs/>
        </w:rPr>
        <w:t>transfer of records – and their ownership – to the Indiana Archives:</w:t>
      </w:r>
      <w:r w:rsidRPr="0077438D">
        <w:t xml:space="preserve"> </w:t>
      </w:r>
      <w:r w:rsidR="008B6839">
        <w:br/>
      </w:r>
      <w:r w:rsidR="008B6839" w:rsidRPr="008B6839">
        <w:rPr>
          <w:sz w:val="8"/>
          <w:szCs w:val="8"/>
        </w:rPr>
        <w:br/>
      </w:r>
      <w:r w:rsidR="0077438D" w:rsidRPr="0077438D">
        <w:t>Records with potential historical significance will be scheduled for Indiana Archives transfer, where the Archivists may preserve them exactly as received, or may weed, sample, and evaluate the records to retain only those items with permanent value in the collections.</w:t>
      </w:r>
    </w:p>
    <w:p w14:paraId="41597A5C" w14:textId="77777777" w:rsidR="0077438D" w:rsidRPr="00467465" w:rsidRDefault="0077438D" w:rsidP="008B6839">
      <w:pPr>
        <w:pStyle w:val="ListParagraph"/>
        <w:ind w:left="1080"/>
      </w:pPr>
    </w:p>
    <w:p w14:paraId="20B7E1EE" w14:textId="77777777" w:rsidR="008B6839" w:rsidRDefault="008B6839">
      <w:pPr>
        <w:spacing w:after="0" w:line="240" w:lineRule="auto"/>
      </w:pPr>
      <w:r>
        <w:br w:type="page"/>
      </w:r>
    </w:p>
    <w:p w14:paraId="49633E61" w14:textId="77777777" w:rsidR="00576EFA" w:rsidRPr="00C065B7" w:rsidRDefault="008B6839" w:rsidP="00576EFA">
      <w:pPr>
        <w:rPr>
          <w:b/>
          <w:sz w:val="24"/>
          <w:szCs w:val="24"/>
        </w:rPr>
      </w:pPr>
      <w:r>
        <w:rPr>
          <w:b/>
          <w:sz w:val="24"/>
          <w:szCs w:val="24"/>
        </w:rPr>
        <w:lastRenderedPageBreak/>
        <w:t>Applying the Retention Schedule</w:t>
      </w:r>
    </w:p>
    <w:p w14:paraId="7F5CDDAF" w14:textId="77777777" w:rsidR="008B6839" w:rsidRPr="008B6839" w:rsidRDefault="008B6839" w:rsidP="008B6839">
      <w:r w:rsidRPr="008B6839">
        <w:rPr>
          <w:b/>
          <w:bCs/>
        </w:rPr>
        <w:t>RETENTION PERIODS</w:t>
      </w:r>
      <w:r w:rsidRPr="008B6839">
        <w:t xml:space="preserve"> may contain references to different types of years</w:t>
      </w:r>
      <w:r w:rsidR="006C06C6">
        <w:t>, especially if it's been a while since the Retention Schedule was revised</w:t>
      </w:r>
      <w:r w:rsidRPr="008B6839">
        <w:t>. Here's how to calculate when to dispose of records</w:t>
      </w:r>
      <w:r w:rsidR="006C06C6">
        <w:t xml:space="preserve"> that use such language</w:t>
      </w:r>
      <w:r w:rsidRPr="008B6839">
        <w:t>, with an example of each type</w:t>
      </w:r>
      <w:r>
        <w:t>:</w:t>
      </w:r>
    </w:p>
    <w:p w14:paraId="28B18999" w14:textId="77777777" w:rsidR="00AE78FE" w:rsidRPr="00AE78FE" w:rsidRDefault="00AE78FE" w:rsidP="00AE78FE">
      <w:pPr>
        <w:spacing w:after="0"/>
        <w:ind w:left="720"/>
        <w:rPr>
          <w:bCs/>
        </w:rPr>
      </w:pPr>
      <w:r w:rsidRPr="00AE78FE">
        <w:rPr>
          <w:b/>
          <w:bCs/>
        </w:rPr>
        <w:t>Year: 12 full months.</w:t>
      </w:r>
      <w:r w:rsidRPr="00AE78FE">
        <w:rPr>
          <w:bCs/>
        </w:rPr>
        <w:t xml:space="preserve"> DESTROY one year after trigger event: If the trigger event happens in August, 2017, you can destroy the records in September of 2018.</w:t>
      </w:r>
    </w:p>
    <w:p w14:paraId="3DF87259" w14:textId="77777777" w:rsidR="00AE78FE" w:rsidRPr="00AE78FE" w:rsidRDefault="00AE78FE" w:rsidP="00AE78FE">
      <w:pPr>
        <w:spacing w:after="0"/>
        <w:ind w:left="720"/>
        <w:rPr>
          <w:bCs/>
        </w:rPr>
      </w:pPr>
      <w:r w:rsidRPr="00AE78FE">
        <w:rPr>
          <w:bCs/>
        </w:rPr>
        <w:t xml:space="preserve"> </w:t>
      </w:r>
    </w:p>
    <w:p w14:paraId="7F4789E8" w14:textId="77777777" w:rsidR="00AE78FE" w:rsidRPr="00AE78FE" w:rsidRDefault="00AE78FE" w:rsidP="00AE78FE">
      <w:pPr>
        <w:spacing w:after="0"/>
        <w:ind w:left="720"/>
        <w:rPr>
          <w:bCs/>
        </w:rPr>
      </w:pPr>
      <w:r w:rsidRPr="00AE78FE">
        <w:rPr>
          <w:b/>
          <w:bCs/>
        </w:rPr>
        <w:t xml:space="preserve">Calendar Year: January 1 through December 31. </w:t>
      </w:r>
      <w:r w:rsidRPr="00AE78FE">
        <w:rPr>
          <w:bCs/>
        </w:rPr>
        <w:t>DESTROY one calendar year after trigger event: If the trigger event happens in August, 2017, the one calendar year doesn’t start until January of 2018.  You can destroy the records in February of 2019.</w:t>
      </w:r>
    </w:p>
    <w:p w14:paraId="768297B8" w14:textId="77777777" w:rsidR="00AE78FE" w:rsidRPr="00AE78FE" w:rsidRDefault="00AE78FE" w:rsidP="00AE78FE">
      <w:pPr>
        <w:spacing w:after="0"/>
        <w:ind w:left="720"/>
        <w:rPr>
          <w:bCs/>
        </w:rPr>
      </w:pPr>
      <w:r w:rsidRPr="00AE78FE">
        <w:rPr>
          <w:bCs/>
        </w:rPr>
        <w:t xml:space="preserve"> </w:t>
      </w:r>
      <w:r w:rsidRPr="00AE78FE">
        <w:rPr>
          <w:bCs/>
        </w:rPr>
        <w:br/>
      </w:r>
      <w:r w:rsidRPr="00AE78FE">
        <w:rPr>
          <w:b/>
          <w:bCs/>
        </w:rPr>
        <w:t xml:space="preserve">Fiscal Year or State Fiscal Year: July 1 through the following June 30. </w:t>
      </w:r>
      <w:r w:rsidRPr="00AE78FE">
        <w:rPr>
          <w:bCs/>
        </w:rPr>
        <w:t>DESTROY one fiscal year after trigger event:  If the trigger event happens in August, 2017, the one state fiscal year doesn’t start until July of 2018. You can destroy the records in August of 2019.</w:t>
      </w:r>
    </w:p>
    <w:p w14:paraId="0B03533A" w14:textId="77777777" w:rsidR="00AE78FE" w:rsidRPr="00AE78FE" w:rsidRDefault="00AE78FE" w:rsidP="00AE78FE">
      <w:pPr>
        <w:spacing w:after="0"/>
        <w:ind w:left="720"/>
        <w:rPr>
          <w:bCs/>
        </w:rPr>
      </w:pPr>
    </w:p>
    <w:p w14:paraId="199C8268" w14:textId="77777777" w:rsidR="00AE78FE" w:rsidRPr="00AE78FE" w:rsidRDefault="00AE78FE" w:rsidP="00AE78FE">
      <w:pPr>
        <w:spacing w:after="0"/>
        <w:ind w:left="720"/>
        <w:rPr>
          <w:bCs/>
        </w:rPr>
      </w:pPr>
      <w:r w:rsidRPr="00AE78FE">
        <w:rPr>
          <w:b/>
          <w:bCs/>
        </w:rPr>
        <w:t xml:space="preserve">Federal Fiscal Year: October 1 through the following September 30. </w:t>
      </w:r>
      <w:r w:rsidRPr="00AE78FE">
        <w:rPr>
          <w:bCs/>
        </w:rPr>
        <w:t>DESTROY one federal fiscal year after trigger event:  If the trigger event happens in August, 2017, the one federal fiscal year doesn’t start until October of 2017. You can destroy the records in November of 2018.</w:t>
      </w:r>
    </w:p>
    <w:p w14:paraId="24439B50" w14:textId="77777777" w:rsidR="00AE78FE" w:rsidRPr="00AE78FE" w:rsidRDefault="00AE78FE" w:rsidP="00AE78FE">
      <w:pPr>
        <w:spacing w:after="0"/>
        <w:rPr>
          <w:bCs/>
        </w:rPr>
      </w:pPr>
      <w:r w:rsidRPr="00AE78FE">
        <w:rPr>
          <w:bCs/>
        </w:rPr>
        <w:t xml:space="preserve"> </w:t>
      </w:r>
    </w:p>
    <w:p w14:paraId="50AA0322" w14:textId="77777777" w:rsidR="00AE78FE" w:rsidRDefault="00AE78FE" w:rsidP="00AE78FE">
      <w:pPr>
        <w:spacing w:after="0"/>
        <w:rPr>
          <w:bCs/>
        </w:rPr>
      </w:pPr>
      <w:r w:rsidRPr="00AE78FE">
        <w:rPr>
          <w:b/>
          <w:bCs/>
        </w:rPr>
        <w:t>Current preferred retention schedule language does not count in Calendar, Fiscal, and Federal Fiscal Years.</w:t>
      </w:r>
      <w:r w:rsidRPr="00AE78FE">
        <w:rPr>
          <w:bCs/>
        </w:rPr>
        <w:t xml:space="preserve"> Instead, only "Year" is used, and the other information becomes part of the trigger event for when you start counting the years. For example, instead of  "DESTROY two fiscal years after file closure," the instructions would read, "DESTROY two years after the end of the fiscal year of file closure."</w:t>
      </w:r>
    </w:p>
    <w:p w14:paraId="25471C99" w14:textId="77777777" w:rsidR="00AE78FE" w:rsidRDefault="00AE78FE">
      <w:pPr>
        <w:spacing w:after="0" w:line="240" w:lineRule="auto"/>
        <w:rPr>
          <w:bCs/>
        </w:rPr>
      </w:pPr>
      <w:r>
        <w:rPr>
          <w:bCs/>
        </w:rPr>
        <w:br w:type="page"/>
      </w:r>
    </w:p>
    <w:p w14:paraId="3420ECFA" w14:textId="77777777" w:rsidR="008B6839" w:rsidRDefault="00AE78FE" w:rsidP="00AE78FE">
      <w:pPr>
        <w:spacing w:after="0"/>
        <w:rPr>
          <w:b/>
          <w:sz w:val="24"/>
          <w:szCs w:val="24"/>
        </w:rPr>
      </w:pPr>
      <w:r w:rsidRPr="00AE78FE">
        <w:rPr>
          <w:b/>
          <w:sz w:val="24"/>
          <w:szCs w:val="24"/>
        </w:rPr>
        <w:lastRenderedPageBreak/>
        <w:t>Language, Terms, and Phrases</w:t>
      </w:r>
    </w:p>
    <w:p w14:paraId="6E301307" w14:textId="77777777" w:rsidR="00AE78FE" w:rsidRPr="00AE78FE" w:rsidRDefault="00AE78FE" w:rsidP="00AE78FE">
      <w:pPr>
        <w:spacing w:after="0"/>
        <w:rPr>
          <w:b/>
          <w:sz w:val="24"/>
          <w:szCs w:val="24"/>
        </w:rPr>
      </w:pPr>
    </w:p>
    <w:p w14:paraId="4556D613" w14:textId="77777777" w:rsidR="00AE78FE" w:rsidRPr="00AE78FE" w:rsidRDefault="00AE78FE" w:rsidP="00AE78FE">
      <w:pPr>
        <w:spacing w:after="0"/>
      </w:pPr>
      <w:r w:rsidRPr="00AE78FE">
        <w:t>While we try to write as plainly as possible, some of the language used on retention schedules may still be a bit obscure, while other words are familiar enough, but put together in a way that doesn’t immediately make sense if you're not used to records management. Here's a brief guide to help clear things up!</w:t>
      </w:r>
    </w:p>
    <w:p w14:paraId="2F5F6B59" w14:textId="77777777" w:rsidR="00AE78FE" w:rsidRPr="008B6839" w:rsidRDefault="00AE78FE" w:rsidP="00AE78FE">
      <w:pPr>
        <w:spacing w:after="0"/>
      </w:pPr>
    </w:p>
    <w:p w14:paraId="7AA60401" w14:textId="77777777" w:rsidR="00AE78FE" w:rsidRDefault="00AE78FE" w:rsidP="00AE78FE">
      <w:r>
        <w:rPr>
          <w:b/>
        </w:rPr>
        <w:t>TRANSFER:</w:t>
      </w:r>
    </w:p>
    <w:p w14:paraId="4DF48FED" w14:textId="77777777" w:rsidR="00AE78FE" w:rsidRDefault="00AE78FE" w:rsidP="00AE78FE">
      <w:r w:rsidRPr="00AE78FE">
        <w:rPr>
          <w:b/>
        </w:rPr>
        <w:t>Most often used to mean: You should move the records from their current location</w:t>
      </w:r>
      <w:r>
        <w:t xml:space="preserve"> – usually within your agency – to the Records Center, the Indiana Archives, or some other agency or office.</w:t>
      </w:r>
    </w:p>
    <w:p w14:paraId="3A4250CA" w14:textId="77777777" w:rsidR="00AE78FE" w:rsidRDefault="00AE78FE" w:rsidP="00AE78FE">
      <w:r>
        <w:t>The instructions for how to accomplish that transfer vary, and are listed in various handbooks on the IARA website; the retention schedule won't go into that level of detail.</w:t>
      </w:r>
    </w:p>
    <w:p w14:paraId="1D22191F" w14:textId="77777777" w:rsidR="00AE78FE" w:rsidRDefault="00AE78FE" w:rsidP="00AE78FE">
      <w:r w:rsidRPr="00AE78FE">
        <w:rPr>
          <w:b/>
        </w:rPr>
        <w:t xml:space="preserve">In some rare cases: You may </w:t>
      </w:r>
      <w:r w:rsidR="00A854D9">
        <w:rPr>
          <w:b/>
        </w:rPr>
        <w:t>find</w:t>
      </w:r>
      <w:r w:rsidRPr="00AE78FE">
        <w:rPr>
          <w:b/>
        </w:rPr>
        <w:t xml:space="preserve"> a phrase like "If XYZ happens, TRANSFER to Record Series 68-272."</w:t>
      </w:r>
      <w:r>
        <w:t xml:space="preserve">  In that situation, TRANSFER means that because certain criteria (XYZ) have been met, these records should now be considered to fall under a different record series, and you should follow the retention instructions for that other series.</w:t>
      </w:r>
    </w:p>
    <w:p w14:paraId="402A7588" w14:textId="77777777" w:rsidR="00AE78FE" w:rsidRPr="00AE78FE" w:rsidRDefault="00AE78FE" w:rsidP="00AE78FE">
      <w:pPr>
        <w:rPr>
          <w:b/>
        </w:rPr>
      </w:pPr>
      <w:r w:rsidRPr="00AE78FE">
        <w:rPr>
          <w:b/>
        </w:rPr>
        <w:t xml:space="preserve">DESTROY </w:t>
      </w:r>
      <w:r>
        <w:rPr>
          <w:b/>
        </w:rPr>
        <w:t>OR</w:t>
      </w:r>
      <w:r w:rsidRPr="00AE78FE">
        <w:rPr>
          <w:b/>
        </w:rPr>
        <w:t xml:space="preserve"> DELETE: </w:t>
      </w:r>
    </w:p>
    <w:p w14:paraId="37EBAFE2" w14:textId="77777777" w:rsidR="00AE78FE" w:rsidRDefault="00AE78FE" w:rsidP="00AE78FE">
      <w:r>
        <w:t>Their meaning is probably pretty obvious, but there are two additional things worth knowing about these words:</w:t>
      </w:r>
    </w:p>
    <w:p w14:paraId="67C743E5" w14:textId="77777777" w:rsidR="00AE78FE" w:rsidRDefault="00AE78FE" w:rsidP="00AE78FE">
      <w:r>
        <w:t xml:space="preserve">While one is most commonly associated with physical objects, and the other with data, </w:t>
      </w:r>
      <w:r w:rsidRPr="00AE78FE">
        <w:rPr>
          <w:b/>
        </w:rPr>
        <w:t xml:space="preserve">they mean exactly the same thing. </w:t>
      </w:r>
      <w:r>
        <w:t>If either of those words is present, you have permission to get rid of the information, no matter what format it's in.</w:t>
      </w:r>
    </w:p>
    <w:p w14:paraId="62849D61" w14:textId="77777777" w:rsidR="00AE78FE" w:rsidRDefault="00AE78FE" w:rsidP="00AE78FE">
      <w:r>
        <w:t>If the retention schedule doesn't specifically tell you HOW to destroy/delete the records, then it's up to you. (Though we'd certainly prefer you choose the most environmentally friendly option available!)</w:t>
      </w:r>
    </w:p>
    <w:p w14:paraId="14966F61" w14:textId="77777777" w:rsidR="00AE78FE" w:rsidRDefault="00AE78FE" w:rsidP="00AE78FE">
      <w:r>
        <w:t xml:space="preserve">If there's a public access/confidentiality note in the description, though, then the information has to be disposed of confidentially – in a way that no one who isn't authorized to </w:t>
      </w:r>
      <w:r w:rsidR="00A854D9">
        <w:t>access</w:t>
      </w:r>
      <w:r>
        <w:t xml:space="preserve"> it will have the chance to gain access or re-create it.</w:t>
      </w:r>
    </w:p>
    <w:p w14:paraId="6A3B873F" w14:textId="77777777" w:rsidR="00AE78FE" w:rsidRPr="00AE78FE" w:rsidRDefault="00AE78FE" w:rsidP="00AE78FE">
      <w:pPr>
        <w:rPr>
          <w:b/>
        </w:rPr>
      </w:pPr>
      <w:r>
        <w:rPr>
          <w:b/>
        </w:rPr>
        <w:t>IMAGE OR SCAN:</w:t>
      </w:r>
    </w:p>
    <w:p w14:paraId="08C05FC5" w14:textId="77777777" w:rsidR="00AE78FE" w:rsidRDefault="00AE78FE" w:rsidP="00AE78FE">
      <w:r>
        <w:t>These mean the same thing: use a scanner to create electronic images of original paper documents, saving them either as TIF image files, or in one of several PDF file options. This may be done by your agency, by an outside vendor, or by IARA's Imaging and Microfilm Lab, which is usually the most cost-effective option for any imaging not performed by your own staff.</w:t>
      </w:r>
    </w:p>
    <w:p w14:paraId="5726C0E9" w14:textId="77777777" w:rsidR="00AE78FE" w:rsidRDefault="00AE78FE" w:rsidP="00AE78FE">
      <w:r>
        <w:t xml:space="preserve">"According to IARA standards." Minimum imaging standards can be found in </w:t>
      </w:r>
      <w:r w:rsidRPr="00AE78FE">
        <w:rPr>
          <w:u w:val="single"/>
        </w:rPr>
        <w:t xml:space="preserve">Imaging and </w:t>
      </w:r>
      <w:r>
        <w:rPr>
          <w:u w:val="single"/>
        </w:rPr>
        <w:t>P</w:t>
      </w:r>
      <w:r w:rsidRPr="00AE78FE">
        <w:rPr>
          <w:u w:val="single"/>
        </w:rPr>
        <w:t xml:space="preserve">ublic </w:t>
      </w:r>
      <w:r>
        <w:rPr>
          <w:u w:val="single"/>
        </w:rPr>
        <w:t>R</w:t>
      </w:r>
      <w:r w:rsidRPr="00AE78FE">
        <w:rPr>
          <w:u w:val="single"/>
        </w:rPr>
        <w:t xml:space="preserve">ecords: Basic </w:t>
      </w:r>
      <w:r>
        <w:rPr>
          <w:u w:val="single"/>
        </w:rPr>
        <w:t>Q</w:t>
      </w:r>
      <w:r w:rsidRPr="00AE78FE">
        <w:rPr>
          <w:u w:val="single"/>
        </w:rPr>
        <w:t xml:space="preserve">uestions and </w:t>
      </w:r>
      <w:r>
        <w:rPr>
          <w:u w:val="single"/>
        </w:rPr>
        <w:t>A</w:t>
      </w:r>
      <w:r w:rsidRPr="00AE78FE">
        <w:rPr>
          <w:u w:val="single"/>
        </w:rPr>
        <w:t xml:space="preserve">nswers for </w:t>
      </w:r>
      <w:r>
        <w:rPr>
          <w:u w:val="single"/>
        </w:rPr>
        <w:t>G</w:t>
      </w:r>
      <w:r w:rsidRPr="00AE78FE">
        <w:rPr>
          <w:u w:val="single"/>
        </w:rPr>
        <w:t xml:space="preserve">overnment </w:t>
      </w:r>
      <w:r>
        <w:rPr>
          <w:u w:val="single"/>
        </w:rPr>
        <w:t>O</w:t>
      </w:r>
      <w:r w:rsidRPr="00AE78FE">
        <w:rPr>
          <w:u w:val="single"/>
        </w:rPr>
        <w:t>fficials</w:t>
      </w:r>
      <w:r>
        <w:t xml:space="preserve"> in the Publications section of the IARA website.</w:t>
      </w:r>
    </w:p>
    <w:p w14:paraId="04C39B44" w14:textId="77777777" w:rsidR="00AE78FE" w:rsidRDefault="00AE78FE" w:rsidP="00AE78FE">
      <w:r>
        <w:t>You can also find out more detailed information by contacting IARA's Electronic Records staff to discuss the best options for the particular record type you're working with.</w:t>
      </w:r>
    </w:p>
    <w:p w14:paraId="5F283367" w14:textId="77777777" w:rsidR="00AE78FE" w:rsidRDefault="00AE78FE">
      <w:pPr>
        <w:spacing w:after="0" w:line="240" w:lineRule="auto"/>
        <w:rPr>
          <w:b/>
        </w:rPr>
      </w:pPr>
      <w:r>
        <w:rPr>
          <w:b/>
        </w:rPr>
        <w:br w:type="page"/>
      </w:r>
    </w:p>
    <w:p w14:paraId="2448DCFF" w14:textId="77777777" w:rsidR="00AE78FE" w:rsidRPr="00AE78FE" w:rsidRDefault="00AE78FE" w:rsidP="00AE78FE">
      <w:pPr>
        <w:rPr>
          <w:b/>
        </w:rPr>
      </w:pPr>
      <w:r w:rsidRPr="00AE78FE">
        <w:rPr>
          <w:b/>
        </w:rPr>
        <w:lastRenderedPageBreak/>
        <w:t>MICROFILM</w:t>
      </w:r>
      <w:r>
        <w:rPr>
          <w:b/>
        </w:rPr>
        <w:t>:</w:t>
      </w:r>
      <w:r w:rsidRPr="00AE78FE">
        <w:rPr>
          <w:b/>
        </w:rPr>
        <w:t xml:space="preserve"> </w:t>
      </w:r>
    </w:p>
    <w:p w14:paraId="1A52EFAA" w14:textId="77777777" w:rsidR="00AE78FE" w:rsidRDefault="00AE78FE" w:rsidP="00AE78FE">
      <w:r>
        <w:t xml:space="preserve">Copy original records to microfilm format.  (Some record series may refer to microfiche. This is still microfilm. Fiche is just a specific way of printing and cutting the film.) Microfilming may be performed by your agency (though most state </w:t>
      </w:r>
      <w:r>
        <w:br/>
        <w:t>agencies don't have the equipment), or by IARA's Imaging and Microfilm Lab.</w:t>
      </w:r>
    </w:p>
    <w:p w14:paraId="7AC11C1B" w14:textId="77777777" w:rsidR="00AE78FE" w:rsidRDefault="00AE78FE" w:rsidP="00AE78FE">
      <w:r>
        <w:t xml:space="preserve">"According to 60 IAC 2." This is the Indiana Administrative Code that lists the minimum quality standards for government microfilm. </w:t>
      </w:r>
    </w:p>
    <w:p w14:paraId="5D601F5C" w14:textId="77777777" w:rsidR="00AE78FE" w:rsidRDefault="00AE78FE" w:rsidP="00AE78FE">
      <w:r>
        <w:t>"After verification of microfilm for completeness and legibility."  This is the quality control that your agency must perform once you receive your completed microfilm rolls, before you can destroy any paper originals. The standards for this are also in 60 IAC 2, and you confirm that the film has been verified by signing a State Form 42775, Certificate of Compliance/Verification.</w:t>
      </w:r>
    </w:p>
    <w:p w14:paraId="4B9FE776" w14:textId="77777777" w:rsidR="00AE78FE" w:rsidRPr="00AE78FE" w:rsidRDefault="00AE78FE" w:rsidP="00AE78FE">
      <w:pPr>
        <w:rPr>
          <w:b/>
        </w:rPr>
      </w:pPr>
      <w:r w:rsidRPr="00AE78FE">
        <w:rPr>
          <w:b/>
        </w:rPr>
        <w:t>CONFIDENTIAL</w:t>
      </w:r>
      <w:r>
        <w:rPr>
          <w:b/>
        </w:rPr>
        <w:t>:</w:t>
      </w:r>
      <w:r w:rsidRPr="00AE78FE">
        <w:rPr>
          <w:b/>
        </w:rPr>
        <w:t xml:space="preserve"> </w:t>
      </w:r>
    </w:p>
    <w:p w14:paraId="507F67F1" w14:textId="77777777" w:rsidR="00AE78FE" w:rsidRDefault="00AE78FE" w:rsidP="00AE78FE">
      <w:r>
        <w:t>Depending on the age of the record series you're working with, you may find this stated in a number of different ways:</w:t>
      </w:r>
    </w:p>
    <w:p w14:paraId="42C36CBB" w14:textId="77777777" w:rsidR="00AE78FE" w:rsidRDefault="00AE78FE" w:rsidP="00AE78FE">
      <w:pPr>
        <w:pStyle w:val="ListParagraph"/>
        <w:numPr>
          <w:ilvl w:val="0"/>
          <w:numId w:val="14"/>
        </w:numPr>
      </w:pPr>
      <w:r>
        <w:t>Confidential</w:t>
      </w:r>
    </w:p>
    <w:p w14:paraId="5E2F1627" w14:textId="77777777" w:rsidR="00AE78FE" w:rsidRDefault="00AE78FE" w:rsidP="00AE78FE">
      <w:pPr>
        <w:pStyle w:val="ListParagraph"/>
        <w:numPr>
          <w:ilvl w:val="0"/>
          <w:numId w:val="14"/>
        </w:numPr>
      </w:pPr>
      <w:r>
        <w:t>Partially confidential</w:t>
      </w:r>
    </w:p>
    <w:p w14:paraId="4F71B64D" w14:textId="77777777" w:rsidR="00AE78FE" w:rsidRDefault="00AE78FE" w:rsidP="00AE78FE">
      <w:pPr>
        <w:pStyle w:val="ListParagraph"/>
        <w:numPr>
          <w:ilvl w:val="0"/>
          <w:numId w:val="14"/>
        </w:numPr>
      </w:pPr>
      <w:r>
        <w:t>Confidential at the discretion of a public agency</w:t>
      </w:r>
    </w:p>
    <w:p w14:paraId="586B8389" w14:textId="77777777" w:rsidR="00AE78FE" w:rsidRDefault="00AE78FE" w:rsidP="00AE78FE">
      <w:pPr>
        <w:pStyle w:val="ListParagraph"/>
        <w:numPr>
          <w:ilvl w:val="0"/>
          <w:numId w:val="14"/>
        </w:numPr>
      </w:pPr>
      <w:r>
        <w:t>Access to these records may be affected by…</w:t>
      </w:r>
    </w:p>
    <w:p w14:paraId="2FA1F743" w14:textId="77777777" w:rsidR="00AE78FE" w:rsidRDefault="00AE78FE" w:rsidP="00AE78FE">
      <w:pPr>
        <w:pStyle w:val="ListParagraph"/>
        <w:numPr>
          <w:ilvl w:val="0"/>
          <w:numId w:val="14"/>
        </w:numPr>
      </w:pPr>
      <w:r>
        <w:t>Disclosure of these records may be affected by…</w:t>
      </w:r>
    </w:p>
    <w:p w14:paraId="73978CAB" w14:textId="77777777" w:rsidR="00AE78FE" w:rsidRDefault="00AE78FE" w:rsidP="00AE78FE">
      <w:r>
        <w:t>…followed by a state or federal legal citation.</w:t>
      </w:r>
    </w:p>
    <w:p w14:paraId="17FC7954" w14:textId="77777777" w:rsidR="00AE78FE" w:rsidRDefault="00AE78FE" w:rsidP="00AE78FE">
      <w:r>
        <w:t xml:space="preserve">For an employee reading the retention schedule, these all mean basically the same thing: these records, or some part of these records, contain information that not everyone is allowed to access. The details on who is allowed to access the records, which parts might be open to everyone, any time limit on the confidentiality, and the reasons for it, can be found by </w:t>
      </w:r>
      <w:r w:rsidR="00A854D9">
        <w:t>reading</w:t>
      </w:r>
      <w:r>
        <w:t xml:space="preserve"> the </w:t>
      </w:r>
      <w:r w:rsidR="00A854D9">
        <w:t xml:space="preserve">full text of the </w:t>
      </w:r>
      <w:r>
        <w:t>listed legal citation</w:t>
      </w:r>
      <w:r w:rsidR="00A854D9">
        <w:t xml:space="preserve"> </w:t>
      </w:r>
      <w:r w:rsidR="00A854D9" w:rsidRPr="00A854D9">
        <w:t>in its source publication. (Indiana Code, US Code, etc.)</w:t>
      </w:r>
    </w:p>
    <w:p w14:paraId="4BC75312" w14:textId="77777777" w:rsidR="00AE78FE" w:rsidRPr="00AE78FE" w:rsidRDefault="00AE78FE" w:rsidP="00AE78FE">
      <w:pPr>
        <w:rPr>
          <w:b/>
        </w:rPr>
      </w:pPr>
      <w:r>
        <w:rPr>
          <w:b/>
        </w:rPr>
        <w:t>AUDIT:</w:t>
      </w:r>
    </w:p>
    <w:p w14:paraId="38CAC549" w14:textId="77777777" w:rsidR="00AE78FE" w:rsidRDefault="00AE78FE" w:rsidP="00AE78FE">
      <w:r>
        <w:t>Unless another type of audit is specifically mentioned, this refers to the audits performed by the Indiana State Board of Accounts. You'll find these references in the instructions for when to transfer or destroy certain records, and they'll usually be phrased like this: "…after receipt of STATE BOARD OF ACCOUNTS Audit Report and satisfaction of unsettled charges."</w:t>
      </w:r>
    </w:p>
    <w:p w14:paraId="55FF6300" w14:textId="77777777" w:rsidR="00AE78FE" w:rsidRDefault="00AE78FE" w:rsidP="00AE78FE">
      <w:r>
        <w:t>Here's how to verify that you've fulfilled this requirement:</w:t>
      </w:r>
    </w:p>
    <w:p w14:paraId="4185DCE7" w14:textId="77777777" w:rsidR="00AE78FE" w:rsidRDefault="00AE78FE" w:rsidP="00AE78FE">
      <w:pPr>
        <w:pStyle w:val="ListParagraph"/>
        <w:numPr>
          <w:ilvl w:val="0"/>
          <w:numId w:val="15"/>
        </w:numPr>
      </w:pPr>
      <w:r>
        <w:t>Visit the SBOA Audit Report Database ( https://secure.in.gov/apps/sboa/audit-reports/ )</w:t>
      </w:r>
    </w:p>
    <w:p w14:paraId="477864F5" w14:textId="77777777" w:rsidR="00AE78FE" w:rsidRDefault="00AE78FE" w:rsidP="00AE78FE">
      <w:pPr>
        <w:pStyle w:val="ListParagraph"/>
        <w:numPr>
          <w:ilvl w:val="0"/>
          <w:numId w:val="15"/>
        </w:numPr>
      </w:pPr>
      <w:r>
        <w:t xml:space="preserve">In the "SEARCH" text box, type "Federal Single." </w:t>
      </w:r>
    </w:p>
    <w:p w14:paraId="70C5D914" w14:textId="77777777" w:rsidR="00AE78FE" w:rsidRDefault="00AE78FE" w:rsidP="00AE78FE">
      <w:pPr>
        <w:pStyle w:val="ListParagraph"/>
        <w:numPr>
          <w:ilvl w:val="0"/>
          <w:numId w:val="15"/>
        </w:numPr>
      </w:pPr>
      <w:r>
        <w:t xml:space="preserve">In the "UNIT TYPE" drop-down box, choose "State." </w:t>
      </w:r>
    </w:p>
    <w:p w14:paraId="7125B871" w14:textId="77777777" w:rsidR="00AE78FE" w:rsidRDefault="00AE78FE" w:rsidP="00AE78FE">
      <w:pPr>
        <w:pStyle w:val="ListParagraph"/>
        <w:numPr>
          <w:ilvl w:val="0"/>
          <w:numId w:val="15"/>
        </w:numPr>
      </w:pPr>
      <w:r>
        <w:t xml:space="preserve">Leave everything else blank. </w:t>
      </w:r>
    </w:p>
    <w:p w14:paraId="4F21C1B5" w14:textId="77777777" w:rsidR="00AE78FE" w:rsidRDefault="00AE78FE" w:rsidP="00AE78FE">
      <w:pPr>
        <w:pStyle w:val="ListParagraph"/>
        <w:numPr>
          <w:ilvl w:val="0"/>
          <w:numId w:val="15"/>
        </w:numPr>
      </w:pPr>
      <w:r>
        <w:t xml:space="preserve">Click the SEARCH button. </w:t>
      </w:r>
    </w:p>
    <w:p w14:paraId="5D1123EE" w14:textId="77777777" w:rsidR="00AE78FE" w:rsidRDefault="00AE78FE" w:rsidP="00AE78FE">
      <w:pPr>
        <w:pStyle w:val="ListParagraph"/>
        <w:numPr>
          <w:ilvl w:val="0"/>
          <w:numId w:val="15"/>
        </w:numPr>
      </w:pPr>
      <w:r>
        <w:t xml:space="preserve">In the results, click the arrow next to "End Date" to sort by that column. </w:t>
      </w:r>
    </w:p>
    <w:p w14:paraId="759C3FDE" w14:textId="77777777" w:rsidR="00AE78FE" w:rsidRDefault="00AE78FE" w:rsidP="00AE78FE">
      <w:pPr>
        <w:pStyle w:val="ListParagraph"/>
        <w:numPr>
          <w:ilvl w:val="0"/>
          <w:numId w:val="15"/>
        </w:numPr>
      </w:pPr>
      <w:r>
        <w:t xml:space="preserve">Click the same arrow again to bring the most recent to the top. </w:t>
      </w:r>
    </w:p>
    <w:p w14:paraId="064B22C2" w14:textId="77777777" w:rsidR="00AE78FE" w:rsidRDefault="00AE78FE" w:rsidP="00AE78FE">
      <w:pPr>
        <w:pStyle w:val="ListParagraph"/>
        <w:numPr>
          <w:ilvl w:val="0"/>
          <w:numId w:val="15"/>
        </w:numPr>
      </w:pPr>
      <w:r>
        <w:t>Find the most recent  end date whose Audit Type is "Federal Single."</w:t>
      </w:r>
    </w:p>
    <w:p w14:paraId="0B8130BD" w14:textId="77777777" w:rsidR="00AE78FE" w:rsidRDefault="00AE78FE" w:rsidP="00AE78FE">
      <w:pPr>
        <w:pStyle w:val="ListParagraph"/>
        <w:numPr>
          <w:ilvl w:val="0"/>
          <w:numId w:val="15"/>
        </w:numPr>
      </w:pPr>
      <w:r>
        <w:t>If your records date is ON OR BEFORE that End Date, you're good to go!</w:t>
      </w:r>
    </w:p>
    <w:p w14:paraId="76378857" w14:textId="77777777" w:rsidR="00AE78FE" w:rsidRDefault="00AE78FE">
      <w:pPr>
        <w:spacing w:after="0" w:line="240" w:lineRule="auto"/>
      </w:pPr>
      <w:r>
        <w:br w:type="page"/>
      </w:r>
    </w:p>
    <w:p w14:paraId="4B766EF6" w14:textId="77777777" w:rsidR="00AE78FE" w:rsidRPr="00AE78FE" w:rsidRDefault="00AE78FE" w:rsidP="00AE78FE">
      <w:pPr>
        <w:rPr>
          <w:b/>
        </w:rPr>
      </w:pPr>
      <w:r w:rsidRPr="00AE78FE">
        <w:rPr>
          <w:b/>
        </w:rPr>
        <w:lastRenderedPageBreak/>
        <w:t>CRITICAL RECORD:</w:t>
      </w:r>
    </w:p>
    <w:p w14:paraId="198BA8DD" w14:textId="77777777" w:rsidR="00AE78FE" w:rsidRDefault="00AE78FE" w:rsidP="00AE78FE">
      <w:r>
        <w:t>On a very select number of record series, you'll find the phrase "This is a critical record" in the description.</w:t>
      </w:r>
    </w:p>
    <w:p w14:paraId="1DD9E36E" w14:textId="77777777" w:rsidR="00AE78FE" w:rsidRDefault="00AE78FE" w:rsidP="00AE78FE">
      <w:r>
        <w:t>This refers to records that are considered critical to the running or re-building of state government in an emergency situation.</w:t>
      </w:r>
    </w:p>
    <w:p w14:paraId="4AF6AED4" w14:textId="581EB793" w:rsidR="00AE78FE" w:rsidRDefault="00AE78FE" w:rsidP="00AE78FE">
      <w:r>
        <w:t xml:space="preserve">Critical records are determined by IARA (with input from your agency) during a retention schedule's development, and </w:t>
      </w:r>
      <w:r w:rsidR="007B79B9">
        <w:t>require special consideration when it comes to formats and preservation.</w:t>
      </w:r>
    </w:p>
    <w:p w14:paraId="749DD9DF" w14:textId="77777777" w:rsidR="00AE78FE" w:rsidRDefault="00AE78FE" w:rsidP="00AE78FE">
      <w:r>
        <w:rPr>
          <w:b/>
        </w:rPr>
        <w:t>EVALUATION, SAMPLING or WEEDING:</w:t>
      </w:r>
    </w:p>
    <w:p w14:paraId="66BC3E90" w14:textId="77777777" w:rsidR="00AE78FE" w:rsidRDefault="00AE78FE" w:rsidP="00AE78FE">
      <w:r>
        <w:t>Most record series scheduled for transfer to the Indiana Archives will contain language like "for EVALUATION, SAMPLING and WEEDING pursuant to archival principles."</w:t>
      </w:r>
    </w:p>
    <w:p w14:paraId="5EB91292" w14:textId="77777777" w:rsidR="00AE78FE" w:rsidRDefault="00AE78FE" w:rsidP="00AE78FE">
      <w:r>
        <w:t xml:space="preserve">This just means that the archivists are authorized to review the contents of the records transferred to them, and keep for the permanent collections only those parts that they determine to have lasting value. </w:t>
      </w:r>
    </w:p>
    <w:p w14:paraId="7D0A5955" w14:textId="77777777" w:rsidR="00AE78FE" w:rsidRDefault="00AE78FE" w:rsidP="00AE78FE">
      <w:r>
        <w:t>Those "archival principles" consist of their own experience and education, best practices in the archival profession, and any processing guides that have already been created for that record type by Indiana Archives staff.</w:t>
      </w:r>
    </w:p>
    <w:p w14:paraId="1111FA1B" w14:textId="77777777" w:rsidR="00AE78FE" w:rsidRPr="00AE78FE" w:rsidRDefault="00AE78FE" w:rsidP="00AE78FE">
      <w:pPr>
        <w:rPr>
          <w:b/>
        </w:rPr>
      </w:pPr>
      <w:r w:rsidRPr="00AE78FE">
        <w:rPr>
          <w:b/>
        </w:rPr>
        <w:t>TERMS USED IN THE RETENTION SCHEDULE SEARCH</w:t>
      </w:r>
      <w:r>
        <w:rPr>
          <w:b/>
        </w:rPr>
        <w:t>:</w:t>
      </w:r>
      <w:r w:rsidRPr="00AE78FE">
        <w:rPr>
          <w:b/>
        </w:rPr>
        <w:t xml:space="preserve"> </w:t>
      </w:r>
    </w:p>
    <w:p w14:paraId="79B4AAC2" w14:textId="77777777" w:rsidR="00AE78FE" w:rsidRDefault="00AE78FE" w:rsidP="00AE78FE">
      <w:r>
        <w:t>While you're not likely to find these in a printed retention schedule, they may come up if you're using IARA's online search to find and read your record series information.</w:t>
      </w:r>
    </w:p>
    <w:p w14:paraId="2307C339" w14:textId="77777777" w:rsidR="00AE78FE" w:rsidRDefault="00AE78FE" w:rsidP="00AE78FE">
      <w:r w:rsidRPr="00AE78FE">
        <w:rPr>
          <w:b/>
        </w:rPr>
        <w:t xml:space="preserve">Discontinued series: </w:t>
      </w:r>
      <w:r>
        <w:t>This is a record series that is no longer authorized for use. Either the agency no longer creates the record type, or the records are now covered under a different record series. Discontinued series will not appear on printed retention schedules, but are available in the online search, so that you can research them for historical purposes, and you can read record series information on permanent Indiana Archives holdings that were transferred there while the Discontinued series was still active.</w:t>
      </w:r>
    </w:p>
    <w:p w14:paraId="7BD9272A" w14:textId="77777777" w:rsidR="00AE78FE" w:rsidRDefault="00AE78FE" w:rsidP="00AE78FE">
      <w:r w:rsidRPr="00AE78FE">
        <w:rPr>
          <w:b/>
        </w:rPr>
        <w:t xml:space="preserve">Status note: </w:t>
      </w:r>
      <w:r>
        <w:t>If present, this note will let you know when a series was discontinued, why, and which other record series (if any) to use in place of it.</w:t>
      </w:r>
    </w:p>
    <w:p w14:paraId="54C05EB5" w14:textId="77777777" w:rsidR="00AE78FE" w:rsidRDefault="00AE78FE">
      <w:pPr>
        <w:spacing w:after="0" w:line="240" w:lineRule="auto"/>
      </w:pPr>
      <w:r>
        <w:br w:type="page"/>
      </w:r>
    </w:p>
    <w:p w14:paraId="72FE27AF" w14:textId="77777777" w:rsidR="00AE78FE" w:rsidRPr="00AE78FE" w:rsidRDefault="00AE78FE" w:rsidP="00AE78FE">
      <w:pPr>
        <w:rPr>
          <w:b/>
          <w:sz w:val="24"/>
          <w:szCs w:val="24"/>
        </w:rPr>
      </w:pPr>
      <w:r w:rsidRPr="00AE78FE">
        <w:rPr>
          <w:b/>
          <w:sz w:val="24"/>
          <w:szCs w:val="24"/>
        </w:rPr>
        <w:lastRenderedPageBreak/>
        <w:t>For More Information</w:t>
      </w:r>
    </w:p>
    <w:p w14:paraId="1B454DED" w14:textId="77777777" w:rsidR="00AE78FE" w:rsidRDefault="00AE78FE" w:rsidP="00AE78FE">
      <w:r>
        <w:t>If you have questions about reading and using records retention schedules that aren't covered here, please let us know! IARA's Records Management division will be happy to either answer them, or get you in touch with the best person or division to provide that information. You can reach us by e-mail at RMD@iara.in.gov.</w:t>
      </w:r>
    </w:p>
    <w:p w14:paraId="4CCB3F8F" w14:textId="6F5849F4" w:rsidR="00AE78FE" w:rsidRDefault="00AE78FE" w:rsidP="00AE78FE">
      <w:pPr>
        <w:rPr>
          <w:b/>
          <w:sz w:val="28"/>
          <w:szCs w:val="28"/>
        </w:rPr>
      </w:pPr>
      <w:r>
        <w:t xml:space="preserve">You can also find more detailed information on our Publications page. (Under </w:t>
      </w:r>
      <w:r w:rsidRPr="00AE78FE">
        <w:rPr>
          <w:i/>
        </w:rPr>
        <w:t>Services For Government/IARA Publications</w:t>
      </w:r>
      <w:r>
        <w:t xml:space="preserve">.) Especially useful are the </w:t>
      </w:r>
      <w:r w:rsidRPr="00AE78FE">
        <w:rPr>
          <w:b/>
        </w:rPr>
        <w:t xml:space="preserve">Records </w:t>
      </w:r>
      <w:r w:rsidR="00EC4CDE">
        <w:rPr>
          <w:b/>
        </w:rPr>
        <w:t xml:space="preserve">Manager </w:t>
      </w:r>
      <w:r>
        <w:t xml:space="preserve">and </w:t>
      </w:r>
      <w:r w:rsidRPr="00AE78FE">
        <w:rPr>
          <w:b/>
        </w:rPr>
        <w:t>Records Center handbooks</w:t>
      </w:r>
      <w:r>
        <w:t xml:space="preserve">, the </w:t>
      </w:r>
      <w:r w:rsidRPr="00AE78FE">
        <w:rPr>
          <w:b/>
        </w:rPr>
        <w:t>Imaging</w:t>
      </w:r>
      <w:r>
        <w:t xml:space="preserve"> publication mentioned earlier, and the </w:t>
      </w:r>
      <w:r w:rsidRPr="00AE78FE">
        <w:rPr>
          <w:b/>
        </w:rPr>
        <w:t>Guide to Proper Records Destruction</w:t>
      </w:r>
      <w:r>
        <w:t>.</w:t>
      </w:r>
      <w:r w:rsidRPr="00AE78FE">
        <w:rPr>
          <w:b/>
          <w:sz w:val="28"/>
          <w:szCs w:val="28"/>
        </w:rPr>
        <w:t xml:space="preserve"> </w:t>
      </w:r>
    </w:p>
    <w:p w14:paraId="2C522F36" w14:textId="77777777" w:rsidR="00AE78FE" w:rsidRDefault="00AE78FE">
      <w:pPr>
        <w:spacing w:after="0" w:line="240" w:lineRule="auto"/>
        <w:rPr>
          <w:b/>
          <w:sz w:val="28"/>
          <w:szCs w:val="28"/>
        </w:rPr>
      </w:pPr>
      <w:r>
        <w:rPr>
          <w:b/>
          <w:sz w:val="28"/>
          <w:szCs w:val="28"/>
        </w:rPr>
        <w:br w:type="page"/>
      </w:r>
    </w:p>
    <w:p w14:paraId="67E9F16C" w14:textId="77777777" w:rsidR="00AE78FE" w:rsidRDefault="00AE78FE" w:rsidP="00AE78FE">
      <w:r w:rsidRPr="00AE78FE">
        <w:rPr>
          <w:b/>
          <w:sz w:val="28"/>
          <w:szCs w:val="28"/>
        </w:rPr>
        <w:lastRenderedPageBreak/>
        <w:t xml:space="preserve">Thank you </w:t>
      </w:r>
    </w:p>
    <w:p w14:paraId="14DFAF07" w14:textId="77777777" w:rsidR="00AE78FE" w:rsidRDefault="00AE78FE" w:rsidP="00AE78FE">
      <w:r>
        <w:t xml:space="preserve">for taking our course on </w:t>
      </w:r>
      <w:r w:rsidRPr="00AE78FE">
        <w:rPr>
          <w:b/>
        </w:rPr>
        <w:t>Reading and Understanding Records Retention Schedules</w:t>
      </w:r>
      <w:r>
        <w:t>.</w:t>
      </w:r>
    </w:p>
    <w:p w14:paraId="644A5D82" w14:textId="183146B0" w:rsidR="003809FB" w:rsidRDefault="00AE78FE" w:rsidP="00AE78FE">
      <w:r>
        <w:t>For more in-depth information (including additional training options), please visit our website at iara.IN.gov .</w:t>
      </w:r>
    </w:p>
    <w:p w14:paraId="35718D1A" w14:textId="603EFD01" w:rsidR="00EA786C" w:rsidRDefault="00EA786C" w:rsidP="00AE78FE">
      <w:pPr>
        <w:pBdr>
          <w:bottom w:val="single" w:sz="12" w:space="1" w:color="auto"/>
        </w:pBdr>
      </w:pPr>
    </w:p>
    <w:p w14:paraId="3225BFB6" w14:textId="77777777" w:rsidR="00EA786C" w:rsidRPr="006A600A" w:rsidRDefault="00EA786C" w:rsidP="00EA786C">
      <w:pPr>
        <w:spacing w:after="0"/>
        <w:rPr>
          <w:rFonts w:cs="Calibri"/>
        </w:rPr>
      </w:pPr>
      <w:r w:rsidRPr="006A600A">
        <w:rPr>
          <w:rFonts w:cs="Calibri"/>
        </w:rPr>
        <w:t>For questions or comments on this course, please contact</w:t>
      </w:r>
    </w:p>
    <w:p w14:paraId="6D3874DE" w14:textId="77777777" w:rsidR="00EA786C" w:rsidRPr="006A600A" w:rsidRDefault="00EA786C" w:rsidP="00EA786C">
      <w:pPr>
        <w:spacing w:after="0"/>
        <w:rPr>
          <w:rFonts w:cs="Calibri"/>
        </w:rPr>
      </w:pPr>
      <w:r w:rsidRPr="006A600A">
        <w:rPr>
          <w:rFonts w:cs="Calibri"/>
        </w:rPr>
        <w:t>Amy Robinson</w:t>
      </w:r>
    </w:p>
    <w:p w14:paraId="29E85AFE" w14:textId="77777777" w:rsidR="00EA786C" w:rsidRPr="006A600A" w:rsidRDefault="00EA786C" w:rsidP="00EA786C">
      <w:pPr>
        <w:spacing w:after="0"/>
        <w:rPr>
          <w:rFonts w:cs="Calibri"/>
        </w:rPr>
      </w:pPr>
      <w:r w:rsidRPr="006A600A">
        <w:rPr>
          <w:rFonts w:cs="Calibri"/>
        </w:rPr>
        <w:t>Indiana Archives and Records Administration</w:t>
      </w:r>
    </w:p>
    <w:p w14:paraId="51F77CF1" w14:textId="77777777" w:rsidR="00EA786C" w:rsidRPr="006A600A" w:rsidRDefault="00EA786C" w:rsidP="00EA786C">
      <w:pPr>
        <w:spacing w:after="0"/>
        <w:rPr>
          <w:rFonts w:cs="Calibri"/>
        </w:rPr>
      </w:pPr>
      <w:r w:rsidRPr="006A600A">
        <w:rPr>
          <w:rFonts w:cs="Calibri"/>
        </w:rPr>
        <w:t>317-232-3285 | arobinson@iara.in.gov</w:t>
      </w:r>
    </w:p>
    <w:p w14:paraId="155327AC" w14:textId="77777777" w:rsidR="00EA786C" w:rsidRPr="003809FB" w:rsidRDefault="00EA786C" w:rsidP="00AE78FE"/>
    <w:sectPr w:rsidR="00EA786C" w:rsidRPr="003809FB" w:rsidSect="0077438D">
      <w:headerReference w:type="default" r:id="rId7"/>
      <w:footerReference w:type="default" r:id="rId8"/>
      <w:pgSz w:w="12240" w:h="15840"/>
      <w:pgMar w:top="720" w:right="540" w:bottom="900" w:left="720" w:header="36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5138A" w14:textId="77777777" w:rsidR="00244D14" w:rsidRDefault="00244D14" w:rsidP="003809FB">
      <w:pPr>
        <w:spacing w:after="0" w:line="240" w:lineRule="auto"/>
      </w:pPr>
      <w:r>
        <w:separator/>
      </w:r>
    </w:p>
  </w:endnote>
  <w:endnote w:type="continuationSeparator" w:id="0">
    <w:p w14:paraId="5FBA190D" w14:textId="77777777" w:rsidR="00244D14" w:rsidRDefault="00244D14" w:rsidP="0038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65F4" w14:textId="77777777" w:rsidR="00467465" w:rsidRDefault="00467465">
    <w:pPr>
      <w:pStyle w:val="Footer"/>
    </w:pPr>
    <w:r>
      <w:t xml:space="preserve">Page </w:t>
    </w:r>
    <w:r>
      <w:fldChar w:fldCharType="begin"/>
    </w:r>
    <w:r>
      <w:instrText xml:space="preserve"> PAGE   \* MERGEFORMAT </w:instrText>
    </w:r>
    <w:r>
      <w:fldChar w:fldCharType="separate"/>
    </w:r>
    <w:r w:rsidR="00BD5677">
      <w:rPr>
        <w:noProof/>
      </w:rPr>
      <w:t>15</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BD5677">
      <w:rPr>
        <w:noProof/>
      </w:rPr>
      <w:t>15</w:t>
    </w:r>
    <w:r>
      <w:rPr>
        <w:noProof/>
      </w:rPr>
      <w:fldChar w:fldCharType="end"/>
    </w:r>
  </w:p>
  <w:p w14:paraId="2B6F2D3D" w14:textId="77777777" w:rsidR="00467465" w:rsidRDefault="00467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22663" w14:textId="77777777" w:rsidR="00244D14" w:rsidRDefault="00244D14" w:rsidP="003809FB">
      <w:pPr>
        <w:spacing w:after="0" w:line="240" w:lineRule="auto"/>
      </w:pPr>
      <w:r>
        <w:separator/>
      </w:r>
    </w:p>
  </w:footnote>
  <w:footnote w:type="continuationSeparator" w:id="0">
    <w:p w14:paraId="53579F16" w14:textId="77777777" w:rsidR="00244D14" w:rsidRDefault="00244D14" w:rsidP="00380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EA8AC" w14:textId="77777777" w:rsidR="00467465" w:rsidRPr="00D81903" w:rsidRDefault="00467465" w:rsidP="00D81903">
    <w:pPr>
      <w:pStyle w:val="Header"/>
      <w:jc w:val="right"/>
      <w:rPr>
        <w:sz w:val="16"/>
        <w:szCs w:val="16"/>
      </w:rPr>
    </w:pPr>
    <w:r w:rsidRPr="00D81903">
      <w:rPr>
        <w:sz w:val="16"/>
        <w:szCs w:val="16"/>
      </w:rPr>
      <w:t>IARA_WBT_000</w:t>
    </w:r>
    <w:r>
      <w:rPr>
        <w:sz w:val="16"/>
        <w:szCs w:val="16"/>
      </w:rPr>
      <w:t>2: Reading and Understanding Records Retention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93F"/>
    <w:multiLevelType w:val="hybridMultilevel"/>
    <w:tmpl w:val="C2CCC4DA"/>
    <w:lvl w:ilvl="0" w:tplc="6D34CD22">
      <w:start w:val="1"/>
      <w:numFmt w:val="bullet"/>
      <w:lvlText w:val="•"/>
      <w:lvlJc w:val="left"/>
      <w:pPr>
        <w:tabs>
          <w:tab w:val="num" w:pos="720"/>
        </w:tabs>
        <w:ind w:left="720" w:hanging="360"/>
      </w:pPr>
      <w:rPr>
        <w:rFonts w:ascii="Arial" w:hAnsi="Arial" w:hint="default"/>
      </w:rPr>
    </w:lvl>
    <w:lvl w:ilvl="1" w:tplc="05D4034E" w:tentative="1">
      <w:start w:val="1"/>
      <w:numFmt w:val="bullet"/>
      <w:lvlText w:val="•"/>
      <w:lvlJc w:val="left"/>
      <w:pPr>
        <w:tabs>
          <w:tab w:val="num" w:pos="1440"/>
        </w:tabs>
        <w:ind w:left="1440" w:hanging="360"/>
      </w:pPr>
      <w:rPr>
        <w:rFonts w:ascii="Arial" w:hAnsi="Arial" w:hint="default"/>
      </w:rPr>
    </w:lvl>
    <w:lvl w:ilvl="2" w:tplc="FF54F6F6" w:tentative="1">
      <w:start w:val="1"/>
      <w:numFmt w:val="bullet"/>
      <w:lvlText w:val="•"/>
      <w:lvlJc w:val="left"/>
      <w:pPr>
        <w:tabs>
          <w:tab w:val="num" w:pos="2160"/>
        </w:tabs>
        <w:ind w:left="2160" w:hanging="360"/>
      </w:pPr>
      <w:rPr>
        <w:rFonts w:ascii="Arial" w:hAnsi="Arial" w:hint="default"/>
      </w:rPr>
    </w:lvl>
    <w:lvl w:ilvl="3" w:tplc="F53217A0" w:tentative="1">
      <w:start w:val="1"/>
      <w:numFmt w:val="bullet"/>
      <w:lvlText w:val="•"/>
      <w:lvlJc w:val="left"/>
      <w:pPr>
        <w:tabs>
          <w:tab w:val="num" w:pos="2880"/>
        </w:tabs>
        <w:ind w:left="2880" w:hanging="360"/>
      </w:pPr>
      <w:rPr>
        <w:rFonts w:ascii="Arial" w:hAnsi="Arial" w:hint="default"/>
      </w:rPr>
    </w:lvl>
    <w:lvl w:ilvl="4" w:tplc="CFC204EE" w:tentative="1">
      <w:start w:val="1"/>
      <w:numFmt w:val="bullet"/>
      <w:lvlText w:val="•"/>
      <w:lvlJc w:val="left"/>
      <w:pPr>
        <w:tabs>
          <w:tab w:val="num" w:pos="3600"/>
        </w:tabs>
        <w:ind w:left="3600" w:hanging="360"/>
      </w:pPr>
      <w:rPr>
        <w:rFonts w:ascii="Arial" w:hAnsi="Arial" w:hint="default"/>
      </w:rPr>
    </w:lvl>
    <w:lvl w:ilvl="5" w:tplc="81FC22C8" w:tentative="1">
      <w:start w:val="1"/>
      <w:numFmt w:val="bullet"/>
      <w:lvlText w:val="•"/>
      <w:lvlJc w:val="left"/>
      <w:pPr>
        <w:tabs>
          <w:tab w:val="num" w:pos="4320"/>
        </w:tabs>
        <w:ind w:left="4320" w:hanging="360"/>
      </w:pPr>
      <w:rPr>
        <w:rFonts w:ascii="Arial" w:hAnsi="Arial" w:hint="default"/>
      </w:rPr>
    </w:lvl>
    <w:lvl w:ilvl="6" w:tplc="992000FC" w:tentative="1">
      <w:start w:val="1"/>
      <w:numFmt w:val="bullet"/>
      <w:lvlText w:val="•"/>
      <w:lvlJc w:val="left"/>
      <w:pPr>
        <w:tabs>
          <w:tab w:val="num" w:pos="5040"/>
        </w:tabs>
        <w:ind w:left="5040" w:hanging="360"/>
      </w:pPr>
      <w:rPr>
        <w:rFonts w:ascii="Arial" w:hAnsi="Arial" w:hint="default"/>
      </w:rPr>
    </w:lvl>
    <w:lvl w:ilvl="7" w:tplc="3DB81D9E" w:tentative="1">
      <w:start w:val="1"/>
      <w:numFmt w:val="bullet"/>
      <w:lvlText w:val="•"/>
      <w:lvlJc w:val="left"/>
      <w:pPr>
        <w:tabs>
          <w:tab w:val="num" w:pos="5760"/>
        </w:tabs>
        <w:ind w:left="5760" w:hanging="360"/>
      </w:pPr>
      <w:rPr>
        <w:rFonts w:ascii="Arial" w:hAnsi="Arial" w:hint="default"/>
      </w:rPr>
    </w:lvl>
    <w:lvl w:ilvl="8" w:tplc="8BD0381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5A3561"/>
    <w:multiLevelType w:val="hybridMultilevel"/>
    <w:tmpl w:val="FC32BCD8"/>
    <w:lvl w:ilvl="0" w:tplc="62F6F9EE">
      <w:start w:val="1"/>
      <w:numFmt w:val="bullet"/>
      <w:lvlText w:val="o"/>
      <w:lvlJc w:val="left"/>
      <w:pPr>
        <w:tabs>
          <w:tab w:val="num" w:pos="1080"/>
        </w:tabs>
        <w:ind w:left="1080" w:hanging="360"/>
      </w:pPr>
      <w:rPr>
        <w:rFonts w:ascii="Courier New" w:hAnsi="Courier New" w:cs="Courier New" w:hint="default"/>
        <w:sz w:val="22"/>
        <w:szCs w:val="22"/>
      </w:rPr>
    </w:lvl>
    <w:lvl w:ilvl="1" w:tplc="1E3EB668">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62F6F9EE">
      <w:start w:val="1"/>
      <w:numFmt w:val="bullet"/>
      <w:lvlText w:val="o"/>
      <w:lvlJc w:val="left"/>
      <w:pPr>
        <w:tabs>
          <w:tab w:val="num" w:pos="3240"/>
        </w:tabs>
        <w:ind w:left="3240" w:hanging="360"/>
      </w:pPr>
      <w:rPr>
        <w:rFonts w:ascii="Courier New" w:hAnsi="Courier New" w:cs="Courier New" w:hint="default"/>
        <w:sz w:val="22"/>
        <w:szCs w:val="22"/>
      </w:rPr>
    </w:lvl>
    <w:lvl w:ilvl="4" w:tplc="0CF46FA0" w:tentative="1">
      <w:start w:val="1"/>
      <w:numFmt w:val="bullet"/>
      <w:lvlText w:val=""/>
      <w:lvlJc w:val="left"/>
      <w:pPr>
        <w:tabs>
          <w:tab w:val="num" w:pos="3960"/>
        </w:tabs>
        <w:ind w:left="3960" w:hanging="360"/>
      </w:pPr>
      <w:rPr>
        <w:rFonts w:ascii="Wingdings" w:hAnsi="Wingdings" w:hint="default"/>
      </w:rPr>
    </w:lvl>
    <w:lvl w:ilvl="5" w:tplc="D11CCF50" w:tentative="1">
      <w:start w:val="1"/>
      <w:numFmt w:val="bullet"/>
      <w:lvlText w:val=""/>
      <w:lvlJc w:val="left"/>
      <w:pPr>
        <w:tabs>
          <w:tab w:val="num" w:pos="4680"/>
        </w:tabs>
        <w:ind w:left="4680" w:hanging="360"/>
      </w:pPr>
      <w:rPr>
        <w:rFonts w:ascii="Wingdings" w:hAnsi="Wingdings" w:hint="default"/>
      </w:rPr>
    </w:lvl>
    <w:lvl w:ilvl="6" w:tplc="C9847E2E" w:tentative="1">
      <w:start w:val="1"/>
      <w:numFmt w:val="bullet"/>
      <w:lvlText w:val=""/>
      <w:lvlJc w:val="left"/>
      <w:pPr>
        <w:tabs>
          <w:tab w:val="num" w:pos="5400"/>
        </w:tabs>
        <w:ind w:left="5400" w:hanging="360"/>
      </w:pPr>
      <w:rPr>
        <w:rFonts w:ascii="Wingdings" w:hAnsi="Wingdings" w:hint="default"/>
      </w:rPr>
    </w:lvl>
    <w:lvl w:ilvl="7" w:tplc="2C6CAC30" w:tentative="1">
      <w:start w:val="1"/>
      <w:numFmt w:val="bullet"/>
      <w:lvlText w:val=""/>
      <w:lvlJc w:val="left"/>
      <w:pPr>
        <w:tabs>
          <w:tab w:val="num" w:pos="6120"/>
        </w:tabs>
        <w:ind w:left="6120" w:hanging="360"/>
      </w:pPr>
      <w:rPr>
        <w:rFonts w:ascii="Wingdings" w:hAnsi="Wingdings" w:hint="default"/>
      </w:rPr>
    </w:lvl>
    <w:lvl w:ilvl="8" w:tplc="39909F5E"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8B4203"/>
    <w:multiLevelType w:val="hybridMultilevel"/>
    <w:tmpl w:val="6714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14268"/>
    <w:multiLevelType w:val="hybridMultilevel"/>
    <w:tmpl w:val="B5225DD6"/>
    <w:lvl w:ilvl="0" w:tplc="32682AAA">
      <w:start w:val="1"/>
      <w:numFmt w:val="bullet"/>
      <w:lvlText w:val=""/>
      <w:lvlJc w:val="left"/>
      <w:pPr>
        <w:tabs>
          <w:tab w:val="num" w:pos="720"/>
        </w:tabs>
        <w:ind w:left="720" w:hanging="360"/>
      </w:pPr>
      <w:rPr>
        <w:rFonts w:ascii="Wingdings" w:hAnsi="Wingdings" w:hint="default"/>
      </w:rPr>
    </w:lvl>
    <w:lvl w:ilvl="1" w:tplc="1E3EB668" w:tentative="1">
      <w:start w:val="1"/>
      <w:numFmt w:val="bullet"/>
      <w:lvlText w:val=""/>
      <w:lvlJc w:val="left"/>
      <w:pPr>
        <w:tabs>
          <w:tab w:val="num" w:pos="1440"/>
        </w:tabs>
        <w:ind w:left="1440" w:hanging="360"/>
      </w:pPr>
      <w:rPr>
        <w:rFonts w:ascii="Wingdings" w:hAnsi="Wingdings" w:hint="default"/>
      </w:rPr>
    </w:lvl>
    <w:lvl w:ilvl="2" w:tplc="0B9A6344">
      <w:start w:val="1"/>
      <w:numFmt w:val="decimal"/>
      <w:lvlText w:val="%3."/>
      <w:lvlJc w:val="left"/>
      <w:pPr>
        <w:tabs>
          <w:tab w:val="num" w:pos="2160"/>
        </w:tabs>
        <w:ind w:left="2160" w:hanging="360"/>
      </w:pPr>
      <w:rPr>
        <w:rFonts w:hint="default"/>
        <w:sz w:val="22"/>
        <w:szCs w:val="22"/>
      </w:rPr>
    </w:lvl>
    <w:lvl w:ilvl="3" w:tplc="5C163BF8">
      <w:start w:val="1"/>
      <w:numFmt w:val="bullet"/>
      <w:lvlText w:val=""/>
      <w:lvlJc w:val="left"/>
      <w:pPr>
        <w:tabs>
          <w:tab w:val="num" w:pos="2880"/>
        </w:tabs>
        <w:ind w:left="2880" w:hanging="360"/>
      </w:pPr>
      <w:rPr>
        <w:rFonts w:ascii="Wingdings" w:hAnsi="Wingdings" w:hint="default"/>
      </w:rPr>
    </w:lvl>
    <w:lvl w:ilvl="4" w:tplc="0CF46FA0" w:tentative="1">
      <w:start w:val="1"/>
      <w:numFmt w:val="bullet"/>
      <w:lvlText w:val=""/>
      <w:lvlJc w:val="left"/>
      <w:pPr>
        <w:tabs>
          <w:tab w:val="num" w:pos="3600"/>
        </w:tabs>
        <w:ind w:left="3600" w:hanging="360"/>
      </w:pPr>
      <w:rPr>
        <w:rFonts w:ascii="Wingdings" w:hAnsi="Wingdings" w:hint="default"/>
      </w:rPr>
    </w:lvl>
    <w:lvl w:ilvl="5" w:tplc="D11CCF50" w:tentative="1">
      <w:start w:val="1"/>
      <w:numFmt w:val="bullet"/>
      <w:lvlText w:val=""/>
      <w:lvlJc w:val="left"/>
      <w:pPr>
        <w:tabs>
          <w:tab w:val="num" w:pos="4320"/>
        </w:tabs>
        <w:ind w:left="4320" w:hanging="360"/>
      </w:pPr>
      <w:rPr>
        <w:rFonts w:ascii="Wingdings" w:hAnsi="Wingdings" w:hint="default"/>
      </w:rPr>
    </w:lvl>
    <w:lvl w:ilvl="6" w:tplc="C9847E2E" w:tentative="1">
      <w:start w:val="1"/>
      <w:numFmt w:val="bullet"/>
      <w:lvlText w:val=""/>
      <w:lvlJc w:val="left"/>
      <w:pPr>
        <w:tabs>
          <w:tab w:val="num" w:pos="5040"/>
        </w:tabs>
        <w:ind w:left="5040" w:hanging="360"/>
      </w:pPr>
      <w:rPr>
        <w:rFonts w:ascii="Wingdings" w:hAnsi="Wingdings" w:hint="default"/>
      </w:rPr>
    </w:lvl>
    <w:lvl w:ilvl="7" w:tplc="2C6CAC30" w:tentative="1">
      <w:start w:val="1"/>
      <w:numFmt w:val="bullet"/>
      <w:lvlText w:val=""/>
      <w:lvlJc w:val="left"/>
      <w:pPr>
        <w:tabs>
          <w:tab w:val="num" w:pos="5760"/>
        </w:tabs>
        <w:ind w:left="5760" w:hanging="360"/>
      </w:pPr>
      <w:rPr>
        <w:rFonts w:ascii="Wingdings" w:hAnsi="Wingdings" w:hint="default"/>
      </w:rPr>
    </w:lvl>
    <w:lvl w:ilvl="8" w:tplc="39909F5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51653"/>
    <w:multiLevelType w:val="hybridMultilevel"/>
    <w:tmpl w:val="33E2D6B0"/>
    <w:lvl w:ilvl="0" w:tplc="A1802608">
      <w:start w:val="1"/>
      <w:numFmt w:val="decimal"/>
      <w:lvlText w:val="%1."/>
      <w:lvlJc w:val="left"/>
      <w:pPr>
        <w:tabs>
          <w:tab w:val="num" w:pos="720"/>
        </w:tabs>
        <w:ind w:left="720" w:hanging="360"/>
      </w:pPr>
    </w:lvl>
    <w:lvl w:ilvl="1" w:tplc="46BABE72">
      <w:start w:val="1"/>
      <w:numFmt w:val="decimal"/>
      <w:lvlText w:val="%2."/>
      <w:lvlJc w:val="left"/>
      <w:pPr>
        <w:tabs>
          <w:tab w:val="num" w:pos="1440"/>
        </w:tabs>
        <w:ind w:left="1440" w:hanging="360"/>
      </w:pPr>
    </w:lvl>
    <w:lvl w:ilvl="2" w:tplc="D4EE43FC" w:tentative="1">
      <w:start w:val="1"/>
      <w:numFmt w:val="decimal"/>
      <w:lvlText w:val="%3."/>
      <w:lvlJc w:val="left"/>
      <w:pPr>
        <w:tabs>
          <w:tab w:val="num" w:pos="2160"/>
        </w:tabs>
        <w:ind w:left="2160" w:hanging="360"/>
      </w:pPr>
    </w:lvl>
    <w:lvl w:ilvl="3" w:tplc="6D5831BE" w:tentative="1">
      <w:start w:val="1"/>
      <w:numFmt w:val="decimal"/>
      <w:lvlText w:val="%4."/>
      <w:lvlJc w:val="left"/>
      <w:pPr>
        <w:tabs>
          <w:tab w:val="num" w:pos="2880"/>
        </w:tabs>
        <w:ind w:left="2880" w:hanging="360"/>
      </w:pPr>
    </w:lvl>
    <w:lvl w:ilvl="4" w:tplc="A3CC3236" w:tentative="1">
      <w:start w:val="1"/>
      <w:numFmt w:val="decimal"/>
      <w:lvlText w:val="%5."/>
      <w:lvlJc w:val="left"/>
      <w:pPr>
        <w:tabs>
          <w:tab w:val="num" w:pos="3600"/>
        </w:tabs>
        <w:ind w:left="3600" w:hanging="360"/>
      </w:pPr>
    </w:lvl>
    <w:lvl w:ilvl="5" w:tplc="89D8C58E" w:tentative="1">
      <w:start w:val="1"/>
      <w:numFmt w:val="decimal"/>
      <w:lvlText w:val="%6."/>
      <w:lvlJc w:val="left"/>
      <w:pPr>
        <w:tabs>
          <w:tab w:val="num" w:pos="4320"/>
        </w:tabs>
        <w:ind w:left="4320" w:hanging="360"/>
      </w:pPr>
    </w:lvl>
    <w:lvl w:ilvl="6" w:tplc="5B5E7C48" w:tentative="1">
      <w:start w:val="1"/>
      <w:numFmt w:val="decimal"/>
      <w:lvlText w:val="%7."/>
      <w:lvlJc w:val="left"/>
      <w:pPr>
        <w:tabs>
          <w:tab w:val="num" w:pos="5040"/>
        </w:tabs>
        <w:ind w:left="5040" w:hanging="360"/>
      </w:pPr>
    </w:lvl>
    <w:lvl w:ilvl="7" w:tplc="60B21F38" w:tentative="1">
      <w:start w:val="1"/>
      <w:numFmt w:val="decimal"/>
      <w:lvlText w:val="%8."/>
      <w:lvlJc w:val="left"/>
      <w:pPr>
        <w:tabs>
          <w:tab w:val="num" w:pos="5760"/>
        </w:tabs>
        <w:ind w:left="5760" w:hanging="360"/>
      </w:pPr>
    </w:lvl>
    <w:lvl w:ilvl="8" w:tplc="0B868EA4" w:tentative="1">
      <w:start w:val="1"/>
      <w:numFmt w:val="decimal"/>
      <w:lvlText w:val="%9."/>
      <w:lvlJc w:val="left"/>
      <w:pPr>
        <w:tabs>
          <w:tab w:val="num" w:pos="6480"/>
        </w:tabs>
        <w:ind w:left="6480" w:hanging="360"/>
      </w:pPr>
    </w:lvl>
  </w:abstractNum>
  <w:abstractNum w:abstractNumId="5" w15:restartNumberingAfterBreak="0">
    <w:nsid w:val="1E5F5BBE"/>
    <w:multiLevelType w:val="hybridMultilevel"/>
    <w:tmpl w:val="982414A8"/>
    <w:lvl w:ilvl="0" w:tplc="04090005">
      <w:start w:val="1"/>
      <w:numFmt w:val="bullet"/>
      <w:lvlText w:val=""/>
      <w:lvlJc w:val="left"/>
      <w:pPr>
        <w:tabs>
          <w:tab w:val="num" w:pos="1440"/>
        </w:tabs>
        <w:ind w:left="1440" w:hanging="360"/>
      </w:pPr>
      <w:rPr>
        <w:rFonts w:ascii="Wingdings" w:hAnsi="Wingdings" w:hint="default"/>
        <w:sz w:val="22"/>
        <w:szCs w:val="22"/>
      </w:rPr>
    </w:lvl>
    <w:lvl w:ilvl="1" w:tplc="62F6F9EE">
      <w:start w:val="1"/>
      <w:numFmt w:val="bullet"/>
      <w:lvlText w:val="o"/>
      <w:lvlJc w:val="left"/>
      <w:pPr>
        <w:tabs>
          <w:tab w:val="num" w:pos="2160"/>
        </w:tabs>
        <w:ind w:left="2160" w:hanging="360"/>
      </w:pPr>
      <w:rPr>
        <w:rFonts w:ascii="Courier New" w:hAnsi="Courier New" w:cs="Courier New" w:hint="default"/>
        <w:sz w:val="22"/>
        <w:szCs w:val="22"/>
      </w:rPr>
    </w:lvl>
    <w:lvl w:ilvl="2" w:tplc="04090005">
      <w:start w:val="1"/>
      <w:numFmt w:val="bullet"/>
      <w:lvlText w:val=""/>
      <w:lvlJc w:val="left"/>
      <w:pPr>
        <w:tabs>
          <w:tab w:val="num" w:pos="2880"/>
        </w:tabs>
        <w:ind w:left="2880" w:hanging="360"/>
      </w:pPr>
      <w:rPr>
        <w:rFonts w:ascii="Wingdings" w:hAnsi="Wingdings" w:hint="default"/>
        <w:sz w:val="22"/>
        <w:szCs w:val="22"/>
      </w:rPr>
    </w:lvl>
    <w:lvl w:ilvl="3" w:tplc="62F6F9EE">
      <w:start w:val="1"/>
      <w:numFmt w:val="bullet"/>
      <w:lvlText w:val="o"/>
      <w:lvlJc w:val="left"/>
      <w:pPr>
        <w:tabs>
          <w:tab w:val="num" w:pos="3600"/>
        </w:tabs>
        <w:ind w:left="3600" w:hanging="360"/>
      </w:pPr>
      <w:rPr>
        <w:rFonts w:ascii="Courier New" w:hAnsi="Courier New" w:cs="Courier New" w:hint="default"/>
        <w:sz w:val="22"/>
        <w:szCs w:val="22"/>
      </w:rPr>
    </w:lvl>
    <w:lvl w:ilvl="4" w:tplc="0CF46FA0" w:tentative="1">
      <w:start w:val="1"/>
      <w:numFmt w:val="bullet"/>
      <w:lvlText w:val=""/>
      <w:lvlJc w:val="left"/>
      <w:pPr>
        <w:tabs>
          <w:tab w:val="num" w:pos="4320"/>
        </w:tabs>
        <w:ind w:left="4320" w:hanging="360"/>
      </w:pPr>
      <w:rPr>
        <w:rFonts w:ascii="Wingdings" w:hAnsi="Wingdings" w:hint="default"/>
      </w:rPr>
    </w:lvl>
    <w:lvl w:ilvl="5" w:tplc="D11CCF50" w:tentative="1">
      <w:start w:val="1"/>
      <w:numFmt w:val="bullet"/>
      <w:lvlText w:val=""/>
      <w:lvlJc w:val="left"/>
      <w:pPr>
        <w:tabs>
          <w:tab w:val="num" w:pos="5040"/>
        </w:tabs>
        <w:ind w:left="5040" w:hanging="360"/>
      </w:pPr>
      <w:rPr>
        <w:rFonts w:ascii="Wingdings" w:hAnsi="Wingdings" w:hint="default"/>
      </w:rPr>
    </w:lvl>
    <w:lvl w:ilvl="6" w:tplc="C9847E2E" w:tentative="1">
      <w:start w:val="1"/>
      <w:numFmt w:val="bullet"/>
      <w:lvlText w:val=""/>
      <w:lvlJc w:val="left"/>
      <w:pPr>
        <w:tabs>
          <w:tab w:val="num" w:pos="5760"/>
        </w:tabs>
        <w:ind w:left="5760" w:hanging="360"/>
      </w:pPr>
      <w:rPr>
        <w:rFonts w:ascii="Wingdings" w:hAnsi="Wingdings" w:hint="default"/>
      </w:rPr>
    </w:lvl>
    <w:lvl w:ilvl="7" w:tplc="2C6CAC30" w:tentative="1">
      <w:start w:val="1"/>
      <w:numFmt w:val="bullet"/>
      <w:lvlText w:val=""/>
      <w:lvlJc w:val="left"/>
      <w:pPr>
        <w:tabs>
          <w:tab w:val="num" w:pos="6480"/>
        </w:tabs>
        <w:ind w:left="6480" w:hanging="360"/>
      </w:pPr>
      <w:rPr>
        <w:rFonts w:ascii="Wingdings" w:hAnsi="Wingdings" w:hint="default"/>
      </w:rPr>
    </w:lvl>
    <w:lvl w:ilvl="8" w:tplc="39909F5E"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3061BC"/>
    <w:multiLevelType w:val="hybridMultilevel"/>
    <w:tmpl w:val="7494CF70"/>
    <w:lvl w:ilvl="0" w:tplc="62F6F9EE">
      <w:start w:val="1"/>
      <w:numFmt w:val="bullet"/>
      <w:lvlText w:val="o"/>
      <w:lvlJc w:val="left"/>
      <w:pPr>
        <w:tabs>
          <w:tab w:val="num" w:pos="1080"/>
        </w:tabs>
        <w:ind w:left="1080" w:hanging="360"/>
      </w:pPr>
      <w:rPr>
        <w:rFonts w:ascii="Courier New" w:hAnsi="Courier New" w:cs="Courier New" w:hint="default"/>
        <w:sz w:val="22"/>
        <w:szCs w:val="22"/>
      </w:rPr>
    </w:lvl>
    <w:lvl w:ilvl="1" w:tplc="1E3EB668">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62F6F9EE">
      <w:start w:val="1"/>
      <w:numFmt w:val="bullet"/>
      <w:lvlText w:val="o"/>
      <w:lvlJc w:val="left"/>
      <w:pPr>
        <w:tabs>
          <w:tab w:val="num" w:pos="3240"/>
        </w:tabs>
        <w:ind w:left="3240" w:hanging="360"/>
      </w:pPr>
      <w:rPr>
        <w:rFonts w:ascii="Courier New" w:hAnsi="Courier New" w:cs="Courier New" w:hint="default"/>
        <w:sz w:val="22"/>
        <w:szCs w:val="22"/>
      </w:rPr>
    </w:lvl>
    <w:lvl w:ilvl="4" w:tplc="0CF46FA0" w:tentative="1">
      <w:start w:val="1"/>
      <w:numFmt w:val="bullet"/>
      <w:lvlText w:val=""/>
      <w:lvlJc w:val="left"/>
      <w:pPr>
        <w:tabs>
          <w:tab w:val="num" w:pos="3960"/>
        </w:tabs>
        <w:ind w:left="3960" w:hanging="360"/>
      </w:pPr>
      <w:rPr>
        <w:rFonts w:ascii="Wingdings" w:hAnsi="Wingdings" w:hint="default"/>
      </w:rPr>
    </w:lvl>
    <w:lvl w:ilvl="5" w:tplc="D11CCF50" w:tentative="1">
      <w:start w:val="1"/>
      <w:numFmt w:val="bullet"/>
      <w:lvlText w:val=""/>
      <w:lvlJc w:val="left"/>
      <w:pPr>
        <w:tabs>
          <w:tab w:val="num" w:pos="4680"/>
        </w:tabs>
        <w:ind w:left="4680" w:hanging="360"/>
      </w:pPr>
      <w:rPr>
        <w:rFonts w:ascii="Wingdings" w:hAnsi="Wingdings" w:hint="default"/>
      </w:rPr>
    </w:lvl>
    <w:lvl w:ilvl="6" w:tplc="C9847E2E" w:tentative="1">
      <w:start w:val="1"/>
      <w:numFmt w:val="bullet"/>
      <w:lvlText w:val=""/>
      <w:lvlJc w:val="left"/>
      <w:pPr>
        <w:tabs>
          <w:tab w:val="num" w:pos="5400"/>
        </w:tabs>
        <w:ind w:left="5400" w:hanging="360"/>
      </w:pPr>
      <w:rPr>
        <w:rFonts w:ascii="Wingdings" w:hAnsi="Wingdings" w:hint="default"/>
      </w:rPr>
    </w:lvl>
    <w:lvl w:ilvl="7" w:tplc="2C6CAC30" w:tentative="1">
      <w:start w:val="1"/>
      <w:numFmt w:val="bullet"/>
      <w:lvlText w:val=""/>
      <w:lvlJc w:val="left"/>
      <w:pPr>
        <w:tabs>
          <w:tab w:val="num" w:pos="6120"/>
        </w:tabs>
        <w:ind w:left="6120" w:hanging="360"/>
      </w:pPr>
      <w:rPr>
        <w:rFonts w:ascii="Wingdings" w:hAnsi="Wingdings" w:hint="default"/>
      </w:rPr>
    </w:lvl>
    <w:lvl w:ilvl="8" w:tplc="39909F5E"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BE53220"/>
    <w:multiLevelType w:val="hybridMultilevel"/>
    <w:tmpl w:val="7B18A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4267D7"/>
    <w:multiLevelType w:val="hybridMultilevel"/>
    <w:tmpl w:val="DE200182"/>
    <w:lvl w:ilvl="0" w:tplc="0B9A6344">
      <w:start w:val="1"/>
      <w:numFmt w:val="decimal"/>
      <w:lvlText w:val="%1."/>
      <w:lvlJc w:val="left"/>
      <w:pPr>
        <w:tabs>
          <w:tab w:val="num" w:pos="720"/>
        </w:tabs>
        <w:ind w:left="720" w:hanging="360"/>
      </w:pPr>
      <w:rPr>
        <w:rFonts w:hint="default"/>
        <w:sz w:val="22"/>
        <w:szCs w:val="22"/>
      </w:rPr>
    </w:lvl>
    <w:lvl w:ilvl="1" w:tplc="1E3EB66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sz w:val="22"/>
        <w:szCs w:val="22"/>
      </w:rPr>
    </w:lvl>
    <w:lvl w:ilvl="3" w:tplc="62F6F9EE">
      <w:start w:val="1"/>
      <w:numFmt w:val="bullet"/>
      <w:lvlText w:val="o"/>
      <w:lvlJc w:val="left"/>
      <w:pPr>
        <w:tabs>
          <w:tab w:val="num" w:pos="2880"/>
        </w:tabs>
        <w:ind w:left="2880" w:hanging="360"/>
      </w:pPr>
      <w:rPr>
        <w:rFonts w:ascii="Courier New" w:hAnsi="Courier New" w:cs="Courier New" w:hint="default"/>
        <w:sz w:val="22"/>
        <w:szCs w:val="22"/>
      </w:rPr>
    </w:lvl>
    <w:lvl w:ilvl="4" w:tplc="0CF46FA0" w:tentative="1">
      <w:start w:val="1"/>
      <w:numFmt w:val="bullet"/>
      <w:lvlText w:val=""/>
      <w:lvlJc w:val="left"/>
      <w:pPr>
        <w:tabs>
          <w:tab w:val="num" w:pos="3600"/>
        </w:tabs>
        <w:ind w:left="3600" w:hanging="360"/>
      </w:pPr>
      <w:rPr>
        <w:rFonts w:ascii="Wingdings" w:hAnsi="Wingdings" w:hint="default"/>
      </w:rPr>
    </w:lvl>
    <w:lvl w:ilvl="5" w:tplc="D11CCF50" w:tentative="1">
      <w:start w:val="1"/>
      <w:numFmt w:val="bullet"/>
      <w:lvlText w:val=""/>
      <w:lvlJc w:val="left"/>
      <w:pPr>
        <w:tabs>
          <w:tab w:val="num" w:pos="4320"/>
        </w:tabs>
        <w:ind w:left="4320" w:hanging="360"/>
      </w:pPr>
      <w:rPr>
        <w:rFonts w:ascii="Wingdings" w:hAnsi="Wingdings" w:hint="default"/>
      </w:rPr>
    </w:lvl>
    <w:lvl w:ilvl="6" w:tplc="C9847E2E" w:tentative="1">
      <w:start w:val="1"/>
      <w:numFmt w:val="bullet"/>
      <w:lvlText w:val=""/>
      <w:lvlJc w:val="left"/>
      <w:pPr>
        <w:tabs>
          <w:tab w:val="num" w:pos="5040"/>
        </w:tabs>
        <w:ind w:left="5040" w:hanging="360"/>
      </w:pPr>
      <w:rPr>
        <w:rFonts w:ascii="Wingdings" w:hAnsi="Wingdings" w:hint="default"/>
      </w:rPr>
    </w:lvl>
    <w:lvl w:ilvl="7" w:tplc="2C6CAC30" w:tentative="1">
      <w:start w:val="1"/>
      <w:numFmt w:val="bullet"/>
      <w:lvlText w:val=""/>
      <w:lvlJc w:val="left"/>
      <w:pPr>
        <w:tabs>
          <w:tab w:val="num" w:pos="5760"/>
        </w:tabs>
        <w:ind w:left="5760" w:hanging="360"/>
      </w:pPr>
      <w:rPr>
        <w:rFonts w:ascii="Wingdings" w:hAnsi="Wingdings" w:hint="default"/>
      </w:rPr>
    </w:lvl>
    <w:lvl w:ilvl="8" w:tplc="39909F5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5679F8"/>
    <w:multiLevelType w:val="hybridMultilevel"/>
    <w:tmpl w:val="C05AD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D950ED"/>
    <w:multiLevelType w:val="hybridMultilevel"/>
    <w:tmpl w:val="1C1A8136"/>
    <w:lvl w:ilvl="0" w:tplc="0B9A6344">
      <w:start w:val="1"/>
      <w:numFmt w:val="decimal"/>
      <w:lvlText w:val="%1."/>
      <w:lvlJc w:val="left"/>
      <w:pPr>
        <w:ind w:left="720" w:hanging="360"/>
      </w:pPr>
      <w:rPr>
        <w:rFonts w:hint="default"/>
        <w:sz w:val="22"/>
        <w:szCs w:val="22"/>
      </w:rPr>
    </w:lvl>
    <w:lvl w:ilvl="1" w:tplc="70841556">
      <w:start w:val="1"/>
      <w:numFmt w:val="bullet"/>
      <w:lvlText w:val="o"/>
      <w:lvlJc w:val="left"/>
      <w:pPr>
        <w:ind w:left="1440" w:hanging="360"/>
      </w:pPr>
      <w:rPr>
        <w:rFonts w:ascii="Courier New" w:hAnsi="Courier New" w:cs="Courier New" w:hint="default"/>
        <w:sz w:val="22"/>
        <w:szCs w:val="22"/>
      </w:rPr>
    </w:lvl>
    <w:lvl w:ilvl="2" w:tplc="FB3E092C">
      <w:start w:val="1"/>
      <w:numFmt w:val="bullet"/>
      <w:lvlText w:val=""/>
      <w:lvlJc w:val="left"/>
      <w:pPr>
        <w:ind w:left="2160" w:hanging="360"/>
      </w:pPr>
      <w:rPr>
        <w:rFonts w:ascii="Wingdings" w:hAnsi="Wingdings" w:hint="default"/>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EB7EB9"/>
    <w:multiLevelType w:val="hybridMultilevel"/>
    <w:tmpl w:val="BD8C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3A3E3E"/>
    <w:multiLevelType w:val="hybridMultilevel"/>
    <w:tmpl w:val="624A4AE0"/>
    <w:lvl w:ilvl="0" w:tplc="F46C543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7B0112"/>
    <w:multiLevelType w:val="hybridMultilevel"/>
    <w:tmpl w:val="79D6982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7F164594"/>
    <w:multiLevelType w:val="hybridMultilevel"/>
    <w:tmpl w:val="34F61506"/>
    <w:lvl w:ilvl="0" w:tplc="62F6F9EE">
      <w:start w:val="1"/>
      <w:numFmt w:val="bullet"/>
      <w:lvlText w:val="o"/>
      <w:lvlJc w:val="left"/>
      <w:pPr>
        <w:tabs>
          <w:tab w:val="num" w:pos="1080"/>
        </w:tabs>
        <w:ind w:left="1080" w:hanging="360"/>
      </w:pPr>
      <w:rPr>
        <w:rFonts w:ascii="Courier New" w:hAnsi="Courier New" w:cs="Courier New" w:hint="default"/>
        <w:sz w:val="22"/>
        <w:szCs w:val="22"/>
      </w:rPr>
    </w:lvl>
    <w:lvl w:ilvl="1" w:tplc="F106136C">
      <w:start w:val="1"/>
      <w:numFmt w:val="bullet"/>
      <w:lvlText w:val=""/>
      <w:lvlJc w:val="left"/>
      <w:pPr>
        <w:tabs>
          <w:tab w:val="num" w:pos="1530"/>
        </w:tabs>
        <w:ind w:left="1530" w:hanging="360"/>
      </w:pPr>
      <w:rPr>
        <w:rFonts w:ascii="Wingdings" w:hAnsi="Wingdings" w:hint="default"/>
        <w:sz w:val="22"/>
        <w:szCs w:val="22"/>
      </w:rPr>
    </w:lvl>
    <w:lvl w:ilvl="2" w:tplc="04090001">
      <w:start w:val="1"/>
      <w:numFmt w:val="bullet"/>
      <w:lvlText w:val=""/>
      <w:lvlJc w:val="left"/>
      <w:pPr>
        <w:tabs>
          <w:tab w:val="num" w:pos="2520"/>
        </w:tabs>
        <w:ind w:left="2520" w:hanging="360"/>
      </w:pPr>
      <w:rPr>
        <w:rFonts w:ascii="Symbol" w:hAnsi="Symbol" w:hint="default"/>
      </w:rPr>
    </w:lvl>
    <w:lvl w:ilvl="3" w:tplc="62F6F9EE">
      <w:start w:val="1"/>
      <w:numFmt w:val="bullet"/>
      <w:lvlText w:val="o"/>
      <w:lvlJc w:val="left"/>
      <w:pPr>
        <w:tabs>
          <w:tab w:val="num" w:pos="3240"/>
        </w:tabs>
        <w:ind w:left="3240" w:hanging="360"/>
      </w:pPr>
      <w:rPr>
        <w:rFonts w:ascii="Courier New" w:hAnsi="Courier New" w:cs="Courier New" w:hint="default"/>
        <w:sz w:val="22"/>
        <w:szCs w:val="22"/>
      </w:rPr>
    </w:lvl>
    <w:lvl w:ilvl="4" w:tplc="0CF46FA0" w:tentative="1">
      <w:start w:val="1"/>
      <w:numFmt w:val="bullet"/>
      <w:lvlText w:val=""/>
      <w:lvlJc w:val="left"/>
      <w:pPr>
        <w:tabs>
          <w:tab w:val="num" w:pos="3960"/>
        </w:tabs>
        <w:ind w:left="3960" w:hanging="360"/>
      </w:pPr>
      <w:rPr>
        <w:rFonts w:ascii="Wingdings" w:hAnsi="Wingdings" w:hint="default"/>
      </w:rPr>
    </w:lvl>
    <w:lvl w:ilvl="5" w:tplc="D11CCF50" w:tentative="1">
      <w:start w:val="1"/>
      <w:numFmt w:val="bullet"/>
      <w:lvlText w:val=""/>
      <w:lvlJc w:val="left"/>
      <w:pPr>
        <w:tabs>
          <w:tab w:val="num" w:pos="4680"/>
        </w:tabs>
        <w:ind w:left="4680" w:hanging="360"/>
      </w:pPr>
      <w:rPr>
        <w:rFonts w:ascii="Wingdings" w:hAnsi="Wingdings" w:hint="default"/>
      </w:rPr>
    </w:lvl>
    <w:lvl w:ilvl="6" w:tplc="C9847E2E" w:tentative="1">
      <w:start w:val="1"/>
      <w:numFmt w:val="bullet"/>
      <w:lvlText w:val=""/>
      <w:lvlJc w:val="left"/>
      <w:pPr>
        <w:tabs>
          <w:tab w:val="num" w:pos="5400"/>
        </w:tabs>
        <w:ind w:left="5400" w:hanging="360"/>
      </w:pPr>
      <w:rPr>
        <w:rFonts w:ascii="Wingdings" w:hAnsi="Wingdings" w:hint="default"/>
      </w:rPr>
    </w:lvl>
    <w:lvl w:ilvl="7" w:tplc="2C6CAC30" w:tentative="1">
      <w:start w:val="1"/>
      <w:numFmt w:val="bullet"/>
      <w:lvlText w:val=""/>
      <w:lvlJc w:val="left"/>
      <w:pPr>
        <w:tabs>
          <w:tab w:val="num" w:pos="6120"/>
        </w:tabs>
        <w:ind w:left="6120" w:hanging="360"/>
      </w:pPr>
      <w:rPr>
        <w:rFonts w:ascii="Wingdings" w:hAnsi="Wingdings" w:hint="default"/>
      </w:rPr>
    </w:lvl>
    <w:lvl w:ilvl="8" w:tplc="39909F5E" w:tentative="1">
      <w:start w:val="1"/>
      <w:numFmt w:val="bullet"/>
      <w:lvlText w:val=""/>
      <w:lvlJc w:val="left"/>
      <w:pPr>
        <w:tabs>
          <w:tab w:val="num" w:pos="6840"/>
        </w:tabs>
        <w:ind w:left="6840" w:hanging="360"/>
      </w:pPr>
      <w:rPr>
        <w:rFonts w:ascii="Wingdings" w:hAnsi="Wingdings" w:hint="default"/>
      </w:rPr>
    </w:lvl>
  </w:abstractNum>
  <w:num w:numId="1" w16cid:durableId="772898643">
    <w:abstractNumId w:val="0"/>
  </w:num>
  <w:num w:numId="2" w16cid:durableId="110787443">
    <w:abstractNumId w:val="7"/>
  </w:num>
  <w:num w:numId="3" w16cid:durableId="1341470806">
    <w:abstractNumId w:val="4"/>
  </w:num>
  <w:num w:numId="4" w16cid:durableId="998730598">
    <w:abstractNumId w:val="13"/>
  </w:num>
  <w:num w:numId="5" w16cid:durableId="1440225381">
    <w:abstractNumId w:val="9"/>
  </w:num>
  <w:num w:numId="6" w16cid:durableId="585921811">
    <w:abstractNumId w:val="10"/>
  </w:num>
  <w:num w:numId="7" w16cid:durableId="333070464">
    <w:abstractNumId w:val="12"/>
  </w:num>
  <w:num w:numId="8" w16cid:durableId="1853035008">
    <w:abstractNumId w:val="3"/>
  </w:num>
  <w:num w:numId="9" w16cid:durableId="1977567774">
    <w:abstractNumId w:val="8"/>
  </w:num>
  <w:num w:numId="10" w16cid:durableId="712535205">
    <w:abstractNumId w:val="6"/>
  </w:num>
  <w:num w:numId="11" w16cid:durableId="301235180">
    <w:abstractNumId w:val="1"/>
  </w:num>
  <w:num w:numId="12" w16cid:durableId="1706638892">
    <w:abstractNumId w:val="14"/>
  </w:num>
  <w:num w:numId="13" w16cid:durableId="1349213365">
    <w:abstractNumId w:val="5"/>
  </w:num>
  <w:num w:numId="14" w16cid:durableId="600144165">
    <w:abstractNumId w:val="2"/>
  </w:num>
  <w:num w:numId="15" w16cid:durableId="3350722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795"/>
    <w:rsid w:val="001B258C"/>
    <w:rsid w:val="001C2FED"/>
    <w:rsid w:val="00227503"/>
    <w:rsid w:val="00244D14"/>
    <w:rsid w:val="00266365"/>
    <w:rsid w:val="003809FB"/>
    <w:rsid w:val="003A6FDC"/>
    <w:rsid w:val="00425242"/>
    <w:rsid w:val="004566D6"/>
    <w:rsid w:val="00467465"/>
    <w:rsid w:val="00485AB3"/>
    <w:rsid w:val="00573A4D"/>
    <w:rsid w:val="00576EFA"/>
    <w:rsid w:val="00582874"/>
    <w:rsid w:val="00650080"/>
    <w:rsid w:val="006C06C6"/>
    <w:rsid w:val="00761913"/>
    <w:rsid w:val="0077438D"/>
    <w:rsid w:val="007B79B9"/>
    <w:rsid w:val="008614FB"/>
    <w:rsid w:val="008864C0"/>
    <w:rsid w:val="008B6839"/>
    <w:rsid w:val="008F0CE7"/>
    <w:rsid w:val="00916A3A"/>
    <w:rsid w:val="009A6A4A"/>
    <w:rsid w:val="00A854D9"/>
    <w:rsid w:val="00AE78FE"/>
    <w:rsid w:val="00BA32AF"/>
    <w:rsid w:val="00BD5677"/>
    <w:rsid w:val="00BF0795"/>
    <w:rsid w:val="00C065B7"/>
    <w:rsid w:val="00C65951"/>
    <w:rsid w:val="00CA1F2D"/>
    <w:rsid w:val="00CC3071"/>
    <w:rsid w:val="00D81903"/>
    <w:rsid w:val="00DA49EA"/>
    <w:rsid w:val="00DE1E0F"/>
    <w:rsid w:val="00E71F2C"/>
    <w:rsid w:val="00EA786C"/>
    <w:rsid w:val="00EC4CDE"/>
    <w:rsid w:val="00EE3472"/>
    <w:rsid w:val="00F010CD"/>
    <w:rsid w:val="00FB2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4:docId w14:val="21DF9DA5"/>
  <w14:defaultImageDpi w14:val="0"/>
  <w15:docId w15:val="{F6BF06D4-27C8-46B1-8983-206C1111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144" w:hanging="144"/>
      <w:outlineLvl w:val="0"/>
    </w:pPr>
    <w:rPr>
      <w:rFonts w:ascii="Times New Roman" w:hAnsi="Times New Roman"/>
      <w:color w:val="000000"/>
      <w:kern w:val="24"/>
      <w:sz w:val="40"/>
      <w:szCs w:val="40"/>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418" w:hanging="216"/>
      <w:outlineLvl w:val="1"/>
    </w:pPr>
    <w:rPr>
      <w:rFonts w:ascii="Times New Roman" w:hAnsi="Times New Roman"/>
      <w:color w:val="000000"/>
      <w:kern w:val="24"/>
      <w:sz w:val="32"/>
      <w:szCs w:val="3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706" w:hanging="216"/>
      <w:outlineLvl w:val="2"/>
    </w:pPr>
    <w:rPr>
      <w:rFonts w:ascii="Times New Roman" w:hAnsi="Times New Roman"/>
      <w:color w:val="000000"/>
      <w:kern w:val="24"/>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36" w:hanging="216"/>
      <w:outlineLvl w:val="3"/>
    </w:pPr>
    <w:rPr>
      <w:rFonts w:ascii="Times New Roman" w:hAnsi="Times New Roman"/>
      <w:color w:val="000000"/>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224" w:hanging="216"/>
      <w:outlineLvl w:val="4"/>
    </w:pPr>
    <w:rPr>
      <w:rFonts w:ascii="Times New Roman" w:hAnsi="Times New Roman"/>
      <w:color w:val="000000"/>
      <w:kern w:val="24"/>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440" w:hanging="216"/>
      <w:outlineLvl w:val="5"/>
    </w:pPr>
    <w:rPr>
      <w:rFonts w:ascii="Times New Roman" w:hAnsi="Times New Roman"/>
      <w:color w:val="000000"/>
      <w:kern w:val="24"/>
      <w:sz w:val="24"/>
      <w:szCs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670" w:hanging="216"/>
      <w:outlineLvl w:val="6"/>
    </w:pPr>
    <w:rPr>
      <w:rFonts w:ascii="Times New Roman" w:hAnsi="Times New Roman"/>
      <w:color w:val="000000"/>
      <w:kern w:val="24"/>
      <w:sz w:val="24"/>
      <w:szCs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915" w:hanging="216"/>
      <w:outlineLvl w:val="7"/>
    </w:pPr>
    <w:rPr>
      <w:rFonts w:ascii="Times New Roman" w:hAnsi="Times New Roman"/>
      <w:color w:val="000000"/>
      <w:kern w:val="24"/>
      <w:sz w:val="24"/>
      <w:szCs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2146" w:hanging="216"/>
      <w:outlineLvl w:val="8"/>
    </w:pPr>
    <w:rPr>
      <w:rFonts w:ascii="Times New Roman" w:hAnsi="Times New Roman"/>
      <w:color w:val="000000"/>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rPr>
  </w:style>
  <w:style w:type="character" w:customStyle="1" w:styleId="Heading7Char">
    <w:name w:val="Heading 7 Char"/>
    <w:link w:val="Heading7"/>
    <w:uiPriority w:val="9"/>
    <w:semiHidden/>
    <w:rPr>
      <w:sz w:val="24"/>
      <w:szCs w:val="24"/>
    </w:rPr>
  </w:style>
  <w:style w:type="character" w:customStyle="1" w:styleId="Heading8Char">
    <w:name w:val="Heading 8 Char"/>
    <w:link w:val="Heading8"/>
    <w:uiPriority w:val="9"/>
    <w:semiHidden/>
    <w:rPr>
      <w:i/>
      <w:iCs/>
      <w:sz w:val="24"/>
      <w:szCs w:val="24"/>
    </w:rPr>
  </w:style>
  <w:style w:type="character" w:customStyle="1" w:styleId="Heading9Char">
    <w:name w:val="Heading 9 Char"/>
    <w:link w:val="Heading9"/>
    <w:uiPriority w:val="9"/>
    <w:semiHidden/>
    <w:rPr>
      <w:rFonts w:ascii="Calibri Light" w:eastAsia="Times New Roman" w:hAnsi="Calibri Light" w:cs="Times New Roman"/>
    </w:rPr>
  </w:style>
  <w:style w:type="paragraph" w:styleId="NormalWeb">
    <w:name w:val="Normal (Web)"/>
    <w:basedOn w:val="Normal"/>
    <w:uiPriority w:val="99"/>
    <w:semiHidden/>
    <w:unhideWhenUsed/>
    <w:rsid w:val="00576EFA"/>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3809FB"/>
    <w:pPr>
      <w:tabs>
        <w:tab w:val="center" w:pos="4680"/>
        <w:tab w:val="right" w:pos="9360"/>
      </w:tabs>
    </w:pPr>
  </w:style>
  <w:style w:type="character" w:customStyle="1" w:styleId="HeaderChar">
    <w:name w:val="Header Char"/>
    <w:basedOn w:val="DefaultParagraphFont"/>
    <w:link w:val="Header"/>
    <w:uiPriority w:val="99"/>
    <w:rsid w:val="003809FB"/>
  </w:style>
  <w:style w:type="paragraph" w:styleId="Footer">
    <w:name w:val="footer"/>
    <w:basedOn w:val="Normal"/>
    <w:link w:val="FooterChar"/>
    <w:uiPriority w:val="99"/>
    <w:unhideWhenUsed/>
    <w:rsid w:val="003809FB"/>
    <w:pPr>
      <w:tabs>
        <w:tab w:val="center" w:pos="4680"/>
        <w:tab w:val="right" w:pos="9360"/>
      </w:tabs>
    </w:pPr>
  </w:style>
  <w:style w:type="character" w:customStyle="1" w:styleId="FooterChar">
    <w:name w:val="Footer Char"/>
    <w:basedOn w:val="DefaultParagraphFont"/>
    <w:link w:val="Footer"/>
    <w:uiPriority w:val="99"/>
    <w:rsid w:val="003809FB"/>
  </w:style>
  <w:style w:type="paragraph" w:styleId="ListParagraph">
    <w:name w:val="List Paragraph"/>
    <w:basedOn w:val="Normal"/>
    <w:uiPriority w:val="34"/>
    <w:qFormat/>
    <w:rsid w:val="00573A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71103">
      <w:bodyDiv w:val="1"/>
      <w:marLeft w:val="0"/>
      <w:marRight w:val="0"/>
      <w:marTop w:val="0"/>
      <w:marBottom w:val="0"/>
      <w:divBdr>
        <w:top w:val="none" w:sz="0" w:space="0" w:color="auto"/>
        <w:left w:val="none" w:sz="0" w:space="0" w:color="auto"/>
        <w:bottom w:val="none" w:sz="0" w:space="0" w:color="auto"/>
        <w:right w:val="none" w:sz="0" w:space="0" w:color="auto"/>
      </w:divBdr>
      <w:divsChild>
        <w:div w:id="889270702">
          <w:marLeft w:val="677"/>
          <w:marRight w:val="0"/>
          <w:marTop w:val="120"/>
          <w:marBottom w:val="120"/>
          <w:divBdr>
            <w:top w:val="none" w:sz="0" w:space="0" w:color="auto"/>
            <w:left w:val="none" w:sz="0" w:space="0" w:color="auto"/>
            <w:bottom w:val="none" w:sz="0" w:space="0" w:color="auto"/>
            <w:right w:val="none" w:sz="0" w:space="0" w:color="auto"/>
          </w:divBdr>
        </w:div>
      </w:divsChild>
    </w:div>
    <w:div w:id="86586520">
      <w:bodyDiv w:val="1"/>
      <w:marLeft w:val="0"/>
      <w:marRight w:val="0"/>
      <w:marTop w:val="0"/>
      <w:marBottom w:val="0"/>
      <w:divBdr>
        <w:top w:val="none" w:sz="0" w:space="0" w:color="auto"/>
        <w:left w:val="none" w:sz="0" w:space="0" w:color="auto"/>
        <w:bottom w:val="none" w:sz="0" w:space="0" w:color="auto"/>
        <w:right w:val="none" w:sz="0" w:space="0" w:color="auto"/>
      </w:divBdr>
    </w:div>
    <w:div w:id="123356888">
      <w:bodyDiv w:val="1"/>
      <w:marLeft w:val="0"/>
      <w:marRight w:val="0"/>
      <w:marTop w:val="0"/>
      <w:marBottom w:val="0"/>
      <w:divBdr>
        <w:top w:val="none" w:sz="0" w:space="0" w:color="auto"/>
        <w:left w:val="none" w:sz="0" w:space="0" w:color="auto"/>
        <w:bottom w:val="none" w:sz="0" w:space="0" w:color="auto"/>
        <w:right w:val="none" w:sz="0" w:space="0" w:color="auto"/>
      </w:divBdr>
    </w:div>
    <w:div w:id="139352653">
      <w:bodyDiv w:val="1"/>
      <w:marLeft w:val="0"/>
      <w:marRight w:val="0"/>
      <w:marTop w:val="0"/>
      <w:marBottom w:val="0"/>
      <w:divBdr>
        <w:top w:val="none" w:sz="0" w:space="0" w:color="auto"/>
        <w:left w:val="none" w:sz="0" w:space="0" w:color="auto"/>
        <w:bottom w:val="none" w:sz="0" w:space="0" w:color="auto"/>
        <w:right w:val="none" w:sz="0" w:space="0" w:color="auto"/>
      </w:divBdr>
    </w:div>
    <w:div w:id="141972526">
      <w:bodyDiv w:val="1"/>
      <w:marLeft w:val="0"/>
      <w:marRight w:val="0"/>
      <w:marTop w:val="0"/>
      <w:marBottom w:val="0"/>
      <w:divBdr>
        <w:top w:val="none" w:sz="0" w:space="0" w:color="auto"/>
        <w:left w:val="none" w:sz="0" w:space="0" w:color="auto"/>
        <w:bottom w:val="none" w:sz="0" w:space="0" w:color="auto"/>
        <w:right w:val="none" w:sz="0" w:space="0" w:color="auto"/>
      </w:divBdr>
    </w:div>
    <w:div w:id="168058518">
      <w:bodyDiv w:val="1"/>
      <w:marLeft w:val="0"/>
      <w:marRight w:val="0"/>
      <w:marTop w:val="0"/>
      <w:marBottom w:val="0"/>
      <w:divBdr>
        <w:top w:val="none" w:sz="0" w:space="0" w:color="auto"/>
        <w:left w:val="none" w:sz="0" w:space="0" w:color="auto"/>
        <w:bottom w:val="none" w:sz="0" w:space="0" w:color="auto"/>
        <w:right w:val="none" w:sz="0" w:space="0" w:color="auto"/>
      </w:divBdr>
      <w:divsChild>
        <w:div w:id="308681133">
          <w:marLeft w:val="446"/>
          <w:marRight w:val="0"/>
          <w:marTop w:val="120"/>
          <w:marBottom w:val="120"/>
          <w:divBdr>
            <w:top w:val="none" w:sz="0" w:space="0" w:color="auto"/>
            <w:left w:val="none" w:sz="0" w:space="0" w:color="auto"/>
            <w:bottom w:val="none" w:sz="0" w:space="0" w:color="auto"/>
            <w:right w:val="none" w:sz="0" w:space="0" w:color="auto"/>
          </w:divBdr>
        </w:div>
        <w:div w:id="890385948">
          <w:marLeft w:val="446"/>
          <w:marRight w:val="0"/>
          <w:marTop w:val="120"/>
          <w:marBottom w:val="120"/>
          <w:divBdr>
            <w:top w:val="none" w:sz="0" w:space="0" w:color="auto"/>
            <w:left w:val="none" w:sz="0" w:space="0" w:color="auto"/>
            <w:bottom w:val="none" w:sz="0" w:space="0" w:color="auto"/>
            <w:right w:val="none" w:sz="0" w:space="0" w:color="auto"/>
          </w:divBdr>
        </w:div>
        <w:div w:id="1814252431">
          <w:marLeft w:val="446"/>
          <w:marRight w:val="0"/>
          <w:marTop w:val="120"/>
          <w:marBottom w:val="120"/>
          <w:divBdr>
            <w:top w:val="none" w:sz="0" w:space="0" w:color="auto"/>
            <w:left w:val="none" w:sz="0" w:space="0" w:color="auto"/>
            <w:bottom w:val="none" w:sz="0" w:space="0" w:color="auto"/>
            <w:right w:val="none" w:sz="0" w:space="0" w:color="auto"/>
          </w:divBdr>
        </w:div>
      </w:divsChild>
    </w:div>
    <w:div w:id="182936529">
      <w:bodyDiv w:val="1"/>
      <w:marLeft w:val="0"/>
      <w:marRight w:val="0"/>
      <w:marTop w:val="0"/>
      <w:marBottom w:val="0"/>
      <w:divBdr>
        <w:top w:val="none" w:sz="0" w:space="0" w:color="auto"/>
        <w:left w:val="none" w:sz="0" w:space="0" w:color="auto"/>
        <w:bottom w:val="none" w:sz="0" w:space="0" w:color="auto"/>
        <w:right w:val="none" w:sz="0" w:space="0" w:color="auto"/>
      </w:divBdr>
    </w:div>
    <w:div w:id="225381539">
      <w:bodyDiv w:val="1"/>
      <w:marLeft w:val="0"/>
      <w:marRight w:val="0"/>
      <w:marTop w:val="0"/>
      <w:marBottom w:val="0"/>
      <w:divBdr>
        <w:top w:val="none" w:sz="0" w:space="0" w:color="auto"/>
        <w:left w:val="none" w:sz="0" w:space="0" w:color="auto"/>
        <w:bottom w:val="none" w:sz="0" w:space="0" w:color="auto"/>
        <w:right w:val="none" w:sz="0" w:space="0" w:color="auto"/>
      </w:divBdr>
      <w:divsChild>
        <w:div w:id="42994372">
          <w:marLeft w:val="907"/>
          <w:marRight w:val="0"/>
          <w:marTop w:val="0"/>
          <w:marBottom w:val="0"/>
          <w:divBdr>
            <w:top w:val="none" w:sz="0" w:space="0" w:color="auto"/>
            <w:left w:val="none" w:sz="0" w:space="0" w:color="auto"/>
            <w:bottom w:val="none" w:sz="0" w:space="0" w:color="auto"/>
            <w:right w:val="none" w:sz="0" w:space="0" w:color="auto"/>
          </w:divBdr>
        </w:div>
        <w:div w:id="1713727499">
          <w:marLeft w:val="907"/>
          <w:marRight w:val="0"/>
          <w:marTop w:val="0"/>
          <w:marBottom w:val="0"/>
          <w:divBdr>
            <w:top w:val="none" w:sz="0" w:space="0" w:color="auto"/>
            <w:left w:val="none" w:sz="0" w:space="0" w:color="auto"/>
            <w:bottom w:val="none" w:sz="0" w:space="0" w:color="auto"/>
            <w:right w:val="none" w:sz="0" w:space="0" w:color="auto"/>
          </w:divBdr>
        </w:div>
      </w:divsChild>
    </w:div>
    <w:div w:id="286551008">
      <w:bodyDiv w:val="1"/>
      <w:marLeft w:val="0"/>
      <w:marRight w:val="0"/>
      <w:marTop w:val="0"/>
      <w:marBottom w:val="0"/>
      <w:divBdr>
        <w:top w:val="none" w:sz="0" w:space="0" w:color="auto"/>
        <w:left w:val="none" w:sz="0" w:space="0" w:color="auto"/>
        <w:bottom w:val="none" w:sz="0" w:space="0" w:color="auto"/>
        <w:right w:val="none" w:sz="0" w:space="0" w:color="auto"/>
      </w:divBdr>
    </w:div>
    <w:div w:id="294600160">
      <w:bodyDiv w:val="1"/>
      <w:marLeft w:val="0"/>
      <w:marRight w:val="0"/>
      <w:marTop w:val="0"/>
      <w:marBottom w:val="0"/>
      <w:divBdr>
        <w:top w:val="none" w:sz="0" w:space="0" w:color="auto"/>
        <w:left w:val="none" w:sz="0" w:space="0" w:color="auto"/>
        <w:bottom w:val="none" w:sz="0" w:space="0" w:color="auto"/>
        <w:right w:val="none" w:sz="0" w:space="0" w:color="auto"/>
      </w:divBdr>
    </w:div>
    <w:div w:id="321004801">
      <w:bodyDiv w:val="1"/>
      <w:marLeft w:val="0"/>
      <w:marRight w:val="0"/>
      <w:marTop w:val="0"/>
      <w:marBottom w:val="0"/>
      <w:divBdr>
        <w:top w:val="none" w:sz="0" w:space="0" w:color="auto"/>
        <w:left w:val="none" w:sz="0" w:space="0" w:color="auto"/>
        <w:bottom w:val="none" w:sz="0" w:space="0" w:color="auto"/>
        <w:right w:val="none" w:sz="0" w:space="0" w:color="auto"/>
      </w:divBdr>
    </w:div>
    <w:div w:id="356810745">
      <w:bodyDiv w:val="1"/>
      <w:marLeft w:val="0"/>
      <w:marRight w:val="0"/>
      <w:marTop w:val="0"/>
      <w:marBottom w:val="0"/>
      <w:divBdr>
        <w:top w:val="none" w:sz="0" w:space="0" w:color="auto"/>
        <w:left w:val="none" w:sz="0" w:space="0" w:color="auto"/>
        <w:bottom w:val="none" w:sz="0" w:space="0" w:color="auto"/>
        <w:right w:val="none" w:sz="0" w:space="0" w:color="auto"/>
      </w:divBdr>
    </w:div>
    <w:div w:id="448167433">
      <w:bodyDiv w:val="1"/>
      <w:marLeft w:val="0"/>
      <w:marRight w:val="0"/>
      <w:marTop w:val="0"/>
      <w:marBottom w:val="0"/>
      <w:divBdr>
        <w:top w:val="none" w:sz="0" w:space="0" w:color="auto"/>
        <w:left w:val="none" w:sz="0" w:space="0" w:color="auto"/>
        <w:bottom w:val="none" w:sz="0" w:space="0" w:color="auto"/>
        <w:right w:val="none" w:sz="0" w:space="0" w:color="auto"/>
      </w:divBdr>
    </w:div>
    <w:div w:id="459617509">
      <w:bodyDiv w:val="1"/>
      <w:marLeft w:val="0"/>
      <w:marRight w:val="0"/>
      <w:marTop w:val="0"/>
      <w:marBottom w:val="0"/>
      <w:divBdr>
        <w:top w:val="none" w:sz="0" w:space="0" w:color="auto"/>
        <w:left w:val="none" w:sz="0" w:space="0" w:color="auto"/>
        <w:bottom w:val="none" w:sz="0" w:space="0" w:color="auto"/>
        <w:right w:val="none" w:sz="0" w:space="0" w:color="auto"/>
      </w:divBdr>
      <w:divsChild>
        <w:div w:id="366494723">
          <w:marLeft w:val="274"/>
          <w:marRight w:val="0"/>
          <w:marTop w:val="0"/>
          <w:marBottom w:val="0"/>
          <w:divBdr>
            <w:top w:val="none" w:sz="0" w:space="0" w:color="auto"/>
            <w:left w:val="none" w:sz="0" w:space="0" w:color="auto"/>
            <w:bottom w:val="none" w:sz="0" w:space="0" w:color="auto"/>
            <w:right w:val="none" w:sz="0" w:space="0" w:color="auto"/>
          </w:divBdr>
        </w:div>
        <w:div w:id="588581712">
          <w:marLeft w:val="274"/>
          <w:marRight w:val="0"/>
          <w:marTop w:val="0"/>
          <w:marBottom w:val="0"/>
          <w:divBdr>
            <w:top w:val="none" w:sz="0" w:space="0" w:color="auto"/>
            <w:left w:val="none" w:sz="0" w:space="0" w:color="auto"/>
            <w:bottom w:val="none" w:sz="0" w:space="0" w:color="auto"/>
            <w:right w:val="none" w:sz="0" w:space="0" w:color="auto"/>
          </w:divBdr>
        </w:div>
        <w:div w:id="761343802">
          <w:marLeft w:val="274"/>
          <w:marRight w:val="0"/>
          <w:marTop w:val="0"/>
          <w:marBottom w:val="0"/>
          <w:divBdr>
            <w:top w:val="none" w:sz="0" w:space="0" w:color="auto"/>
            <w:left w:val="none" w:sz="0" w:space="0" w:color="auto"/>
            <w:bottom w:val="none" w:sz="0" w:space="0" w:color="auto"/>
            <w:right w:val="none" w:sz="0" w:space="0" w:color="auto"/>
          </w:divBdr>
        </w:div>
        <w:div w:id="814494041">
          <w:marLeft w:val="274"/>
          <w:marRight w:val="0"/>
          <w:marTop w:val="0"/>
          <w:marBottom w:val="0"/>
          <w:divBdr>
            <w:top w:val="none" w:sz="0" w:space="0" w:color="auto"/>
            <w:left w:val="none" w:sz="0" w:space="0" w:color="auto"/>
            <w:bottom w:val="none" w:sz="0" w:space="0" w:color="auto"/>
            <w:right w:val="none" w:sz="0" w:space="0" w:color="auto"/>
          </w:divBdr>
        </w:div>
        <w:div w:id="998577167">
          <w:marLeft w:val="274"/>
          <w:marRight w:val="0"/>
          <w:marTop w:val="0"/>
          <w:marBottom w:val="0"/>
          <w:divBdr>
            <w:top w:val="none" w:sz="0" w:space="0" w:color="auto"/>
            <w:left w:val="none" w:sz="0" w:space="0" w:color="auto"/>
            <w:bottom w:val="none" w:sz="0" w:space="0" w:color="auto"/>
            <w:right w:val="none" w:sz="0" w:space="0" w:color="auto"/>
          </w:divBdr>
        </w:div>
      </w:divsChild>
    </w:div>
    <w:div w:id="469591726">
      <w:bodyDiv w:val="1"/>
      <w:marLeft w:val="0"/>
      <w:marRight w:val="0"/>
      <w:marTop w:val="0"/>
      <w:marBottom w:val="0"/>
      <w:divBdr>
        <w:top w:val="none" w:sz="0" w:space="0" w:color="auto"/>
        <w:left w:val="none" w:sz="0" w:space="0" w:color="auto"/>
        <w:bottom w:val="none" w:sz="0" w:space="0" w:color="auto"/>
        <w:right w:val="none" w:sz="0" w:space="0" w:color="auto"/>
      </w:divBdr>
    </w:div>
    <w:div w:id="474417516">
      <w:bodyDiv w:val="1"/>
      <w:marLeft w:val="0"/>
      <w:marRight w:val="0"/>
      <w:marTop w:val="0"/>
      <w:marBottom w:val="0"/>
      <w:divBdr>
        <w:top w:val="none" w:sz="0" w:space="0" w:color="auto"/>
        <w:left w:val="none" w:sz="0" w:space="0" w:color="auto"/>
        <w:bottom w:val="none" w:sz="0" w:space="0" w:color="auto"/>
        <w:right w:val="none" w:sz="0" w:space="0" w:color="auto"/>
      </w:divBdr>
      <w:divsChild>
        <w:div w:id="617109190">
          <w:marLeft w:val="547"/>
          <w:marRight w:val="0"/>
          <w:marTop w:val="65"/>
          <w:marBottom w:val="0"/>
          <w:divBdr>
            <w:top w:val="none" w:sz="0" w:space="0" w:color="auto"/>
            <w:left w:val="none" w:sz="0" w:space="0" w:color="auto"/>
            <w:bottom w:val="none" w:sz="0" w:space="0" w:color="auto"/>
            <w:right w:val="none" w:sz="0" w:space="0" w:color="auto"/>
          </w:divBdr>
        </w:div>
        <w:div w:id="1531063811">
          <w:marLeft w:val="547"/>
          <w:marRight w:val="0"/>
          <w:marTop w:val="65"/>
          <w:marBottom w:val="0"/>
          <w:divBdr>
            <w:top w:val="none" w:sz="0" w:space="0" w:color="auto"/>
            <w:left w:val="none" w:sz="0" w:space="0" w:color="auto"/>
            <w:bottom w:val="none" w:sz="0" w:space="0" w:color="auto"/>
            <w:right w:val="none" w:sz="0" w:space="0" w:color="auto"/>
          </w:divBdr>
        </w:div>
        <w:div w:id="2081098692">
          <w:marLeft w:val="547"/>
          <w:marRight w:val="0"/>
          <w:marTop w:val="65"/>
          <w:marBottom w:val="0"/>
          <w:divBdr>
            <w:top w:val="none" w:sz="0" w:space="0" w:color="auto"/>
            <w:left w:val="none" w:sz="0" w:space="0" w:color="auto"/>
            <w:bottom w:val="none" w:sz="0" w:space="0" w:color="auto"/>
            <w:right w:val="none" w:sz="0" w:space="0" w:color="auto"/>
          </w:divBdr>
        </w:div>
      </w:divsChild>
    </w:div>
    <w:div w:id="524056478">
      <w:bodyDiv w:val="1"/>
      <w:marLeft w:val="0"/>
      <w:marRight w:val="0"/>
      <w:marTop w:val="0"/>
      <w:marBottom w:val="0"/>
      <w:divBdr>
        <w:top w:val="none" w:sz="0" w:space="0" w:color="auto"/>
        <w:left w:val="none" w:sz="0" w:space="0" w:color="auto"/>
        <w:bottom w:val="none" w:sz="0" w:space="0" w:color="auto"/>
        <w:right w:val="none" w:sz="0" w:space="0" w:color="auto"/>
      </w:divBdr>
    </w:div>
    <w:div w:id="607662976">
      <w:bodyDiv w:val="1"/>
      <w:marLeft w:val="0"/>
      <w:marRight w:val="0"/>
      <w:marTop w:val="0"/>
      <w:marBottom w:val="0"/>
      <w:divBdr>
        <w:top w:val="none" w:sz="0" w:space="0" w:color="auto"/>
        <w:left w:val="none" w:sz="0" w:space="0" w:color="auto"/>
        <w:bottom w:val="none" w:sz="0" w:space="0" w:color="auto"/>
        <w:right w:val="none" w:sz="0" w:space="0" w:color="auto"/>
      </w:divBdr>
    </w:div>
    <w:div w:id="620380423">
      <w:bodyDiv w:val="1"/>
      <w:marLeft w:val="0"/>
      <w:marRight w:val="0"/>
      <w:marTop w:val="0"/>
      <w:marBottom w:val="0"/>
      <w:divBdr>
        <w:top w:val="none" w:sz="0" w:space="0" w:color="auto"/>
        <w:left w:val="none" w:sz="0" w:space="0" w:color="auto"/>
        <w:bottom w:val="none" w:sz="0" w:space="0" w:color="auto"/>
        <w:right w:val="none" w:sz="0" w:space="0" w:color="auto"/>
      </w:divBdr>
    </w:div>
    <w:div w:id="632253009">
      <w:bodyDiv w:val="1"/>
      <w:marLeft w:val="0"/>
      <w:marRight w:val="0"/>
      <w:marTop w:val="0"/>
      <w:marBottom w:val="0"/>
      <w:divBdr>
        <w:top w:val="none" w:sz="0" w:space="0" w:color="auto"/>
        <w:left w:val="none" w:sz="0" w:space="0" w:color="auto"/>
        <w:bottom w:val="none" w:sz="0" w:space="0" w:color="auto"/>
        <w:right w:val="none" w:sz="0" w:space="0" w:color="auto"/>
      </w:divBdr>
    </w:div>
    <w:div w:id="654408972">
      <w:bodyDiv w:val="1"/>
      <w:marLeft w:val="0"/>
      <w:marRight w:val="0"/>
      <w:marTop w:val="0"/>
      <w:marBottom w:val="0"/>
      <w:divBdr>
        <w:top w:val="none" w:sz="0" w:space="0" w:color="auto"/>
        <w:left w:val="none" w:sz="0" w:space="0" w:color="auto"/>
        <w:bottom w:val="none" w:sz="0" w:space="0" w:color="auto"/>
        <w:right w:val="none" w:sz="0" w:space="0" w:color="auto"/>
      </w:divBdr>
    </w:div>
    <w:div w:id="681320271">
      <w:bodyDiv w:val="1"/>
      <w:marLeft w:val="0"/>
      <w:marRight w:val="0"/>
      <w:marTop w:val="0"/>
      <w:marBottom w:val="0"/>
      <w:divBdr>
        <w:top w:val="none" w:sz="0" w:space="0" w:color="auto"/>
        <w:left w:val="none" w:sz="0" w:space="0" w:color="auto"/>
        <w:bottom w:val="none" w:sz="0" w:space="0" w:color="auto"/>
        <w:right w:val="none" w:sz="0" w:space="0" w:color="auto"/>
      </w:divBdr>
    </w:div>
    <w:div w:id="698892542">
      <w:bodyDiv w:val="1"/>
      <w:marLeft w:val="0"/>
      <w:marRight w:val="0"/>
      <w:marTop w:val="0"/>
      <w:marBottom w:val="0"/>
      <w:divBdr>
        <w:top w:val="none" w:sz="0" w:space="0" w:color="auto"/>
        <w:left w:val="none" w:sz="0" w:space="0" w:color="auto"/>
        <w:bottom w:val="none" w:sz="0" w:space="0" w:color="auto"/>
        <w:right w:val="none" w:sz="0" w:space="0" w:color="auto"/>
      </w:divBdr>
      <w:divsChild>
        <w:div w:id="1352149600">
          <w:marLeft w:val="965"/>
          <w:marRight w:val="0"/>
          <w:marTop w:val="120"/>
          <w:marBottom w:val="120"/>
          <w:divBdr>
            <w:top w:val="none" w:sz="0" w:space="0" w:color="auto"/>
            <w:left w:val="none" w:sz="0" w:space="0" w:color="auto"/>
            <w:bottom w:val="none" w:sz="0" w:space="0" w:color="auto"/>
            <w:right w:val="none" w:sz="0" w:space="0" w:color="auto"/>
          </w:divBdr>
        </w:div>
        <w:div w:id="2021345733">
          <w:marLeft w:val="965"/>
          <w:marRight w:val="0"/>
          <w:marTop w:val="120"/>
          <w:marBottom w:val="120"/>
          <w:divBdr>
            <w:top w:val="none" w:sz="0" w:space="0" w:color="auto"/>
            <w:left w:val="none" w:sz="0" w:space="0" w:color="auto"/>
            <w:bottom w:val="none" w:sz="0" w:space="0" w:color="auto"/>
            <w:right w:val="none" w:sz="0" w:space="0" w:color="auto"/>
          </w:divBdr>
        </w:div>
      </w:divsChild>
    </w:div>
    <w:div w:id="729351243">
      <w:bodyDiv w:val="1"/>
      <w:marLeft w:val="0"/>
      <w:marRight w:val="0"/>
      <w:marTop w:val="0"/>
      <w:marBottom w:val="0"/>
      <w:divBdr>
        <w:top w:val="none" w:sz="0" w:space="0" w:color="auto"/>
        <w:left w:val="none" w:sz="0" w:space="0" w:color="auto"/>
        <w:bottom w:val="none" w:sz="0" w:space="0" w:color="auto"/>
        <w:right w:val="none" w:sz="0" w:space="0" w:color="auto"/>
      </w:divBdr>
    </w:div>
    <w:div w:id="756097483">
      <w:bodyDiv w:val="1"/>
      <w:marLeft w:val="0"/>
      <w:marRight w:val="0"/>
      <w:marTop w:val="0"/>
      <w:marBottom w:val="0"/>
      <w:divBdr>
        <w:top w:val="none" w:sz="0" w:space="0" w:color="auto"/>
        <w:left w:val="none" w:sz="0" w:space="0" w:color="auto"/>
        <w:bottom w:val="none" w:sz="0" w:space="0" w:color="auto"/>
        <w:right w:val="none" w:sz="0" w:space="0" w:color="auto"/>
      </w:divBdr>
      <w:divsChild>
        <w:div w:id="77558563">
          <w:marLeft w:val="965"/>
          <w:marRight w:val="0"/>
          <w:marTop w:val="120"/>
          <w:marBottom w:val="120"/>
          <w:divBdr>
            <w:top w:val="none" w:sz="0" w:space="0" w:color="auto"/>
            <w:left w:val="none" w:sz="0" w:space="0" w:color="auto"/>
            <w:bottom w:val="none" w:sz="0" w:space="0" w:color="auto"/>
            <w:right w:val="none" w:sz="0" w:space="0" w:color="auto"/>
          </w:divBdr>
        </w:div>
        <w:div w:id="94643467">
          <w:marLeft w:val="965"/>
          <w:marRight w:val="0"/>
          <w:marTop w:val="0"/>
          <w:marBottom w:val="120"/>
          <w:divBdr>
            <w:top w:val="none" w:sz="0" w:space="0" w:color="auto"/>
            <w:left w:val="none" w:sz="0" w:space="0" w:color="auto"/>
            <w:bottom w:val="none" w:sz="0" w:space="0" w:color="auto"/>
            <w:right w:val="none" w:sz="0" w:space="0" w:color="auto"/>
          </w:divBdr>
        </w:div>
        <w:div w:id="141312592">
          <w:marLeft w:val="1411"/>
          <w:marRight w:val="0"/>
          <w:marTop w:val="120"/>
          <w:marBottom w:val="120"/>
          <w:divBdr>
            <w:top w:val="none" w:sz="0" w:space="0" w:color="auto"/>
            <w:left w:val="none" w:sz="0" w:space="0" w:color="auto"/>
            <w:bottom w:val="none" w:sz="0" w:space="0" w:color="auto"/>
            <w:right w:val="none" w:sz="0" w:space="0" w:color="auto"/>
          </w:divBdr>
        </w:div>
        <w:div w:id="1152331955">
          <w:marLeft w:val="1411"/>
          <w:marRight w:val="0"/>
          <w:marTop w:val="120"/>
          <w:marBottom w:val="0"/>
          <w:divBdr>
            <w:top w:val="none" w:sz="0" w:space="0" w:color="auto"/>
            <w:left w:val="none" w:sz="0" w:space="0" w:color="auto"/>
            <w:bottom w:val="none" w:sz="0" w:space="0" w:color="auto"/>
            <w:right w:val="none" w:sz="0" w:space="0" w:color="auto"/>
          </w:divBdr>
        </w:div>
      </w:divsChild>
    </w:div>
    <w:div w:id="800462629">
      <w:bodyDiv w:val="1"/>
      <w:marLeft w:val="0"/>
      <w:marRight w:val="0"/>
      <w:marTop w:val="0"/>
      <w:marBottom w:val="0"/>
      <w:divBdr>
        <w:top w:val="none" w:sz="0" w:space="0" w:color="auto"/>
        <w:left w:val="none" w:sz="0" w:space="0" w:color="auto"/>
        <w:bottom w:val="none" w:sz="0" w:space="0" w:color="auto"/>
        <w:right w:val="none" w:sz="0" w:space="0" w:color="auto"/>
      </w:divBdr>
    </w:div>
    <w:div w:id="855732527">
      <w:bodyDiv w:val="1"/>
      <w:marLeft w:val="0"/>
      <w:marRight w:val="0"/>
      <w:marTop w:val="0"/>
      <w:marBottom w:val="0"/>
      <w:divBdr>
        <w:top w:val="none" w:sz="0" w:space="0" w:color="auto"/>
        <w:left w:val="none" w:sz="0" w:space="0" w:color="auto"/>
        <w:bottom w:val="none" w:sz="0" w:space="0" w:color="auto"/>
        <w:right w:val="none" w:sz="0" w:space="0" w:color="auto"/>
      </w:divBdr>
    </w:div>
    <w:div w:id="865169530">
      <w:bodyDiv w:val="1"/>
      <w:marLeft w:val="0"/>
      <w:marRight w:val="0"/>
      <w:marTop w:val="0"/>
      <w:marBottom w:val="0"/>
      <w:divBdr>
        <w:top w:val="none" w:sz="0" w:space="0" w:color="auto"/>
        <w:left w:val="none" w:sz="0" w:space="0" w:color="auto"/>
        <w:bottom w:val="none" w:sz="0" w:space="0" w:color="auto"/>
        <w:right w:val="none" w:sz="0" w:space="0" w:color="auto"/>
      </w:divBdr>
      <w:divsChild>
        <w:div w:id="222255256">
          <w:marLeft w:val="1166"/>
          <w:marRight w:val="0"/>
          <w:marTop w:val="0"/>
          <w:marBottom w:val="0"/>
          <w:divBdr>
            <w:top w:val="none" w:sz="0" w:space="0" w:color="auto"/>
            <w:left w:val="none" w:sz="0" w:space="0" w:color="auto"/>
            <w:bottom w:val="none" w:sz="0" w:space="0" w:color="auto"/>
            <w:right w:val="none" w:sz="0" w:space="0" w:color="auto"/>
          </w:divBdr>
        </w:div>
        <w:div w:id="840970034">
          <w:marLeft w:val="1166"/>
          <w:marRight w:val="0"/>
          <w:marTop w:val="0"/>
          <w:marBottom w:val="0"/>
          <w:divBdr>
            <w:top w:val="none" w:sz="0" w:space="0" w:color="auto"/>
            <w:left w:val="none" w:sz="0" w:space="0" w:color="auto"/>
            <w:bottom w:val="none" w:sz="0" w:space="0" w:color="auto"/>
            <w:right w:val="none" w:sz="0" w:space="0" w:color="auto"/>
          </w:divBdr>
        </w:div>
        <w:div w:id="1676882889">
          <w:marLeft w:val="1166"/>
          <w:marRight w:val="0"/>
          <w:marTop w:val="0"/>
          <w:marBottom w:val="0"/>
          <w:divBdr>
            <w:top w:val="none" w:sz="0" w:space="0" w:color="auto"/>
            <w:left w:val="none" w:sz="0" w:space="0" w:color="auto"/>
            <w:bottom w:val="none" w:sz="0" w:space="0" w:color="auto"/>
            <w:right w:val="none" w:sz="0" w:space="0" w:color="auto"/>
          </w:divBdr>
        </w:div>
      </w:divsChild>
    </w:div>
    <w:div w:id="885877325">
      <w:bodyDiv w:val="1"/>
      <w:marLeft w:val="0"/>
      <w:marRight w:val="0"/>
      <w:marTop w:val="0"/>
      <w:marBottom w:val="0"/>
      <w:divBdr>
        <w:top w:val="none" w:sz="0" w:space="0" w:color="auto"/>
        <w:left w:val="none" w:sz="0" w:space="0" w:color="auto"/>
        <w:bottom w:val="none" w:sz="0" w:space="0" w:color="auto"/>
        <w:right w:val="none" w:sz="0" w:space="0" w:color="auto"/>
      </w:divBdr>
    </w:div>
    <w:div w:id="908346724">
      <w:bodyDiv w:val="1"/>
      <w:marLeft w:val="0"/>
      <w:marRight w:val="0"/>
      <w:marTop w:val="0"/>
      <w:marBottom w:val="0"/>
      <w:divBdr>
        <w:top w:val="none" w:sz="0" w:space="0" w:color="auto"/>
        <w:left w:val="none" w:sz="0" w:space="0" w:color="auto"/>
        <w:bottom w:val="none" w:sz="0" w:space="0" w:color="auto"/>
        <w:right w:val="none" w:sz="0" w:space="0" w:color="auto"/>
      </w:divBdr>
      <w:divsChild>
        <w:div w:id="405687343">
          <w:marLeft w:val="446"/>
          <w:marRight w:val="0"/>
          <w:marTop w:val="120"/>
          <w:marBottom w:val="120"/>
          <w:divBdr>
            <w:top w:val="none" w:sz="0" w:space="0" w:color="auto"/>
            <w:left w:val="none" w:sz="0" w:space="0" w:color="auto"/>
            <w:bottom w:val="none" w:sz="0" w:space="0" w:color="auto"/>
            <w:right w:val="none" w:sz="0" w:space="0" w:color="auto"/>
          </w:divBdr>
        </w:div>
        <w:div w:id="1469544578">
          <w:marLeft w:val="446"/>
          <w:marRight w:val="0"/>
          <w:marTop w:val="120"/>
          <w:marBottom w:val="120"/>
          <w:divBdr>
            <w:top w:val="none" w:sz="0" w:space="0" w:color="auto"/>
            <w:left w:val="none" w:sz="0" w:space="0" w:color="auto"/>
            <w:bottom w:val="none" w:sz="0" w:space="0" w:color="auto"/>
            <w:right w:val="none" w:sz="0" w:space="0" w:color="auto"/>
          </w:divBdr>
        </w:div>
      </w:divsChild>
    </w:div>
    <w:div w:id="912159091">
      <w:bodyDiv w:val="1"/>
      <w:marLeft w:val="0"/>
      <w:marRight w:val="0"/>
      <w:marTop w:val="0"/>
      <w:marBottom w:val="0"/>
      <w:divBdr>
        <w:top w:val="none" w:sz="0" w:space="0" w:color="auto"/>
        <w:left w:val="none" w:sz="0" w:space="0" w:color="auto"/>
        <w:bottom w:val="none" w:sz="0" w:space="0" w:color="auto"/>
        <w:right w:val="none" w:sz="0" w:space="0" w:color="auto"/>
      </w:divBdr>
    </w:div>
    <w:div w:id="987783610">
      <w:bodyDiv w:val="1"/>
      <w:marLeft w:val="0"/>
      <w:marRight w:val="0"/>
      <w:marTop w:val="0"/>
      <w:marBottom w:val="0"/>
      <w:divBdr>
        <w:top w:val="none" w:sz="0" w:space="0" w:color="auto"/>
        <w:left w:val="none" w:sz="0" w:space="0" w:color="auto"/>
        <w:bottom w:val="none" w:sz="0" w:space="0" w:color="auto"/>
        <w:right w:val="none" w:sz="0" w:space="0" w:color="auto"/>
      </w:divBdr>
    </w:div>
    <w:div w:id="994382363">
      <w:bodyDiv w:val="1"/>
      <w:marLeft w:val="0"/>
      <w:marRight w:val="0"/>
      <w:marTop w:val="0"/>
      <w:marBottom w:val="0"/>
      <w:divBdr>
        <w:top w:val="none" w:sz="0" w:space="0" w:color="auto"/>
        <w:left w:val="none" w:sz="0" w:space="0" w:color="auto"/>
        <w:bottom w:val="none" w:sz="0" w:space="0" w:color="auto"/>
        <w:right w:val="none" w:sz="0" w:space="0" w:color="auto"/>
      </w:divBdr>
    </w:div>
    <w:div w:id="1049955700">
      <w:bodyDiv w:val="1"/>
      <w:marLeft w:val="0"/>
      <w:marRight w:val="0"/>
      <w:marTop w:val="0"/>
      <w:marBottom w:val="0"/>
      <w:divBdr>
        <w:top w:val="none" w:sz="0" w:space="0" w:color="auto"/>
        <w:left w:val="none" w:sz="0" w:space="0" w:color="auto"/>
        <w:bottom w:val="none" w:sz="0" w:space="0" w:color="auto"/>
        <w:right w:val="none" w:sz="0" w:space="0" w:color="auto"/>
      </w:divBdr>
      <w:divsChild>
        <w:div w:id="569920717">
          <w:marLeft w:val="446"/>
          <w:marRight w:val="0"/>
          <w:marTop w:val="120"/>
          <w:marBottom w:val="120"/>
          <w:divBdr>
            <w:top w:val="none" w:sz="0" w:space="0" w:color="auto"/>
            <w:left w:val="none" w:sz="0" w:space="0" w:color="auto"/>
            <w:bottom w:val="none" w:sz="0" w:space="0" w:color="auto"/>
            <w:right w:val="none" w:sz="0" w:space="0" w:color="auto"/>
          </w:divBdr>
        </w:div>
        <w:div w:id="870722037">
          <w:marLeft w:val="1310"/>
          <w:marRight w:val="0"/>
          <w:marTop w:val="120"/>
          <w:marBottom w:val="120"/>
          <w:divBdr>
            <w:top w:val="none" w:sz="0" w:space="0" w:color="auto"/>
            <w:left w:val="none" w:sz="0" w:space="0" w:color="auto"/>
            <w:bottom w:val="none" w:sz="0" w:space="0" w:color="auto"/>
            <w:right w:val="none" w:sz="0" w:space="0" w:color="auto"/>
          </w:divBdr>
        </w:div>
        <w:div w:id="1612858798">
          <w:marLeft w:val="446"/>
          <w:marRight w:val="0"/>
          <w:marTop w:val="120"/>
          <w:marBottom w:val="120"/>
          <w:divBdr>
            <w:top w:val="none" w:sz="0" w:space="0" w:color="auto"/>
            <w:left w:val="none" w:sz="0" w:space="0" w:color="auto"/>
            <w:bottom w:val="none" w:sz="0" w:space="0" w:color="auto"/>
            <w:right w:val="none" w:sz="0" w:space="0" w:color="auto"/>
          </w:divBdr>
        </w:div>
        <w:div w:id="2098164416">
          <w:marLeft w:val="1310"/>
          <w:marRight w:val="0"/>
          <w:marTop w:val="240"/>
          <w:marBottom w:val="120"/>
          <w:divBdr>
            <w:top w:val="none" w:sz="0" w:space="0" w:color="auto"/>
            <w:left w:val="none" w:sz="0" w:space="0" w:color="auto"/>
            <w:bottom w:val="none" w:sz="0" w:space="0" w:color="auto"/>
            <w:right w:val="none" w:sz="0" w:space="0" w:color="auto"/>
          </w:divBdr>
        </w:div>
      </w:divsChild>
    </w:div>
    <w:div w:id="1080643424">
      <w:bodyDiv w:val="1"/>
      <w:marLeft w:val="0"/>
      <w:marRight w:val="0"/>
      <w:marTop w:val="0"/>
      <w:marBottom w:val="0"/>
      <w:divBdr>
        <w:top w:val="none" w:sz="0" w:space="0" w:color="auto"/>
        <w:left w:val="none" w:sz="0" w:space="0" w:color="auto"/>
        <w:bottom w:val="none" w:sz="0" w:space="0" w:color="auto"/>
        <w:right w:val="none" w:sz="0" w:space="0" w:color="auto"/>
      </w:divBdr>
    </w:div>
    <w:div w:id="1117144880">
      <w:bodyDiv w:val="1"/>
      <w:marLeft w:val="0"/>
      <w:marRight w:val="0"/>
      <w:marTop w:val="0"/>
      <w:marBottom w:val="0"/>
      <w:divBdr>
        <w:top w:val="none" w:sz="0" w:space="0" w:color="auto"/>
        <w:left w:val="none" w:sz="0" w:space="0" w:color="auto"/>
        <w:bottom w:val="none" w:sz="0" w:space="0" w:color="auto"/>
        <w:right w:val="none" w:sz="0" w:space="0" w:color="auto"/>
      </w:divBdr>
    </w:div>
    <w:div w:id="1129516906">
      <w:bodyDiv w:val="1"/>
      <w:marLeft w:val="0"/>
      <w:marRight w:val="0"/>
      <w:marTop w:val="0"/>
      <w:marBottom w:val="0"/>
      <w:divBdr>
        <w:top w:val="none" w:sz="0" w:space="0" w:color="auto"/>
        <w:left w:val="none" w:sz="0" w:space="0" w:color="auto"/>
        <w:bottom w:val="none" w:sz="0" w:space="0" w:color="auto"/>
        <w:right w:val="none" w:sz="0" w:space="0" w:color="auto"/>
      </w:divBdr>
      <w:divsChild>
        <w:div w:id="348140922">
          <w:marLeft w:val="274"/>
          <w:marRight w:val="0"/>
          <w:marTop w:val="0"/>
          <w:marBottom w:val="0"/>
          <w:divBdr>
            <w:top w:val="none" w:sz="0" w:space="0" w:color="auto"/>
            <w:left w:val="none" w:sz="0" w:space="0" w:color="auto"/>
            <w:bottom w:val="none" w:sz="0" w:space="0" w:color="auto"/>
            <w:right w:val="none" w:sz="0" w:space="0" w:color="auto"/>
          </w:divBdr>
        </w:div>
        <w:div w:id="766656383">
          <w:marLeft w:val="274"/>
          <w:marRight w:val="0"/>
          <w:marTop w:val="0"/>
          <w:marBottom w:val="0"/>
          <w:divBdr>
            <w:top w:val="none" w:sz="0" w:space="0" w:color="auto"/>
            <w:left w:val="none" w:sz="0" w:space="0" w:color="auto"/>
            <w:bottom w:val="none" w:sz="0" w:space="0" w:color="auto"/>
            <w:right w:val="none" w:sz="0" w:space="0" w:color="auto"/>
          </w:divBdr>
        </w:div>
        <w:div w:id="832645281">
          <w:marLeft w:val="274"/>
          <w:marRight w:val="0"/>
          <w:marTop w:val="0"/>
          <w:marBottom w:val="0"/>
          <w:divBdr>
            <w:top w:val="none" w:sz="0" w:space="0" w:color="auto"/>
            <w:left w:val="none" w:sz="0" w:space="0" w:color="auto"/>
            <w:bottom w:val="none" w:sz="0" w:space="0" w:color="auto"/>
            <w:right w:val="none" w:sz="0" w:space="0" w:color="auto"/>
          </w:divBdr>
        </w:div>
        <w:div w:id="1144274803">
          <w:marLeft w:val="274"/>
          <w:marRight w:val="0"/>
          <w:marTop w:val="0"/>
          <w:marBottom w:val="0"/>
          <w:divBdr>
            <w:top w:val="none" w:sz="0" w:space="0" w:color="auto"/>
            <w:left w:val="none" w:sz="0" w:space="0" w:color="auto"/>
            <w:bottom w:val="none" w:sz="0" w:space="0" w:color="auto"/>
            <w:right w:val="none" w:sz="0" w:space="0" w:color="auto"/>
          </w:divBdr>
        </w:div>
        <w:div w:id="1958099513">
          <w:marLeft w:val="274"/>
          <w:marRight w:val="0"/>
          <w:marTop w:val="0"/>
          <w:marBottom w:val="0"/>
          <w:divBdr>
            <w:top w:val="none" w:sz="0" w:space="0" w:color="auto"/>
            <w:left w:val="none" w:sz="0" w:space="0" w:color="auto"/>
            <w:bottom w:val="none" w:sz="0" w:space="0" w:color="auto"/>
            <w:right w:val="none" w:sz="0" w:space="0" w:color="auto"/>
          </w:divBdr>
        </w:div>
      </w:divsChild>
    </w:div>
    <w:div w:id="1157302362">
      <w:bodyDiv w:val="1"/>
      <w:marLeft w:val="0"/>
      <w:marRight w:val="0"/>
      <w:marTop w:val="0"/>
      <w:marBottom w:val="0"/>
      <w:divBdr>
        <w:top w:val="none" w:sz="0" w:space="0" w:color="auto"/>
        <w:left w:val="none" w:sz="0" w:space="0" w:color="auto"/>
        <w:bottom w:val="none" w:sz="0" w:space="0" w:color="auto"/>
        <w:right w:val="none" w:sz="0" w:space="0" w:color="auto"/>
      </w:divBdr>
    </w:div>
    <w:div w:id="1173646800">
      <w:bodyDiv w:val="1"/>
      <w:marLeft w:val="0"/>
      <w:marRight w:val="0"/>
      <w:marTop w:val="0"/>
      <w:marBottom w:val="0"/>
      <w:divBdr>
        <w:top w:val="none" w:sz="0" w:space="0" w:color="auto"/>
        <w:left w:val="none" w:sz="0" w:space="0" w:color="auto"/>
        <w:bottom w:val="none" w:sz="0" w:space="0" w:color="auto"/>
        <w:right w:val="none" w:sz="0" w:space="0" w:color="auto"/>
      </w:divBdr>
    </w:div>
    <w:div w:id="1186749903">
      <w:bodyDiv w:val="1"/>
      <w:marLeft w:val="0"/>
      <w:marRight w:val="0"/>
      <w:marTop w:val="0"/>
      <w:marBottom w:val="0"/>
      <w:divBdr>
        <w:top w:val="none" w:sz="0" w:space="0" w:color="auto"/>
        <w:left w:val="none" w:sz="0" w:space="0" w:color="auto"/>
        <w:bottom w:val="none" w:sz="0" w:space="0" w:color="auto"/>
        <w:right w:val="none" w:sz="0" w:space="0" w:color="auto"/>
      </w:divBdr>
      <w:divsChild>
        <w:div w:id="1278949819">
          <w:marLeft w:val="274"/>
          <w:marRight w:val="0"/>
          <w:marTop w:val="0"/>
          <w:marBottom w:val="0"/>
          <w:divBdr>
            <w:top w:val="none" w:sz="0" w:space="0" w:color="auto"/>
            <w:left w:val="none" w:sz="0" w:space="0" w:color="auto"/>
            <w:bottom w:val="none" w:sz="0" w:space="0" w:color="auto"/>
            <w:right w:val="none" w:sz="0" w:space="0" w:color="auto"/>
          </w:divBdr>
        </w:div>
        <w:div w:id="1818103534">
          <w:marLeft w:val="274"/>
          <w:marRight w:val="0"/>
          <w:marTop w:val="0"/>
          <w:marBottom w:val="0"/>
          <w:divBdr>
            <w:top w:val="none" w:sz="0" w:space="0" w:color="auto"/>
            <w:left w:val="none" w:sz="0" w:space="0" w:color="auto"/>
            <w:bottom w:val="none" w:sz="0" w:space="0" w:color="auto"/>
            <w:right w:val="none" w:sz="0" w:space="0" w:color="auto"/>
          </w:divBdr>
        </w:div>
        <w:div w:id="1880508350">
          <w:marLeft w:val="274"/>
          <w:marRight w:val="0"/>
          <w:marTop w:val="0"/>
          <w:marBottom w:val="0"/>
          <w:divBdr>
            <w:top w:val="none" w:sz="0" w:space="0" w:color="auto"/>
            <w:left w:val="none" w:sz="0" w:space="0" w:color="auto"/>
            <w:bottom w:val="none" w:sz="0" w:space="0" w:color="auto"/>
            <w:right w:val="none" w:sz="0" w:space="0" w:color="auto"/>
          </w:divBdr>
        </w:div>
      </w:divsChild>
    </w:div>
    <w:div w:id="1203404113">
      <w:bodyDiv w:val="1"/>
      <w:marLeft w:val="0"/>
      <w:marRight w:val="0"/>
      <w:marTop w:val="0"/>
      <w:marBottom w:val="0"/>
      <w:divBdr>
        <w:top w:val="none" w:sz="0" w:space="0" w:color="auto"/>
        <w:left w:val="none" w:sz="0" w:space="0" w:color="auto"/>
        <w:bottom w:val="none" w:sz="0" w:space="0" w:color="auto"/>
        <w:right w:val="none" w:sz="0" w:space="0" w:color="auto"/>
      </w:divBdr>
    </w:div>
    <w:div w:id="1204174206">
      <w:bodyDiv w:val="1"/>
      <w:marLeft w:val="0"/>
      <w:marRight w:val="0"/>
      <w:marTop w:val="0"/>
      <w:marBottom w:val="0"/>
      <w:divBdr>
        <w:top w:val="none" w:sz="0" w:space="0" w:color="auto"/>
        <w:left w:val="none" w:sz="0" w:space="0" w:color="auto"/>
        <w:bottom w:val="none" w:sz="0" w:space="0" w:color="auto"/>
        <w:right w:val="none" w:sz="0" w:space="0" w:color="auto"/>
      </w:divBdr>
      <w:divsChild>
        <w:div w:id="1403454850">
          <w:marLeft w:val="677"/>
          <w:marRight w:val="0"/>
          <w:marTop w:val="120"/>
          <w:marBottom w:val="120"/>
          <w:divBdr>
            <w:top w:val="none" w:sz="0" w:space="0" w:color="auto"/>
            <w:left w:val="none" w:sz="0" w:space="0" w:color="auto"/>
            <w:bottom w:val="none" w:sz="0" w:space="0" w:color="auto"/>
            <w:right w:val="none" w:sz="0" w:space="0" w:color="auto"/>
          </w:divBdr>
        </w:div>
        <w:div w:id="2122263076">
          <w:marLeft w:val="677"/>
          <w:marRight w:val="0"/>
          <w:marTop w:val="120"/>
          <w:marBottom w:val="120"/>
          <w:divBdr>
            <w:top w:val="none" w:sz="0" w:space="0" w:color="auto"/>
            <w:left w:val="none" w:sz="0" w:space="0" w:color="auto"/>
            <w:bottom w:val="none" w:sz="0" w:space="0" w:color="auto"/>
            <w:right w:val="none" w:sz="0" w:space="0" w:color="auto"/>
          </w:divBdr>
        </w:div>
      </w:divsChild>
    </w:div>
    <w:div w:id="1205368555">
      <w:bodyDiv w:val="1"/>
      <w:marLeft w:val="0"/>
      <w:marRight w:val="0"/>
      <w:marTop w:val="0"/>
      <w:marBottom w:val="0"/>
      <w:divBdr>
        <w:top w:val="none" w:sz="0" w:space="0" w:color="auto"/>
        <w:left w:val="none" w:sz="0" w:space="0" w:color="auto"/>
        <w:bottom w:val="none" w:sz="0" w:space="0" w:color="auto"/>
        <w:right w:val="none" w:sz="0" w:space="0" w:color="auto"/>
      </w:divBdr>
    </w:div>
    <w:div w:id="1211839116">
      <w:bodyDiv w:val="1"/>
      <w:marLeft w:val="0"/>
      <w:marRight w:val="0"/>
      <w:marTop w:val="0"/>
      <w:marBottom w:val="0"/>
      <w:divBdr>
        <w:top w:val="none" w:sz="0" w:space="0" w:color="auto"/>
        <w:left w:val="none" w:sz="0" w:space="0" w:color="auto"/>
        <w:bottom w:val="none" w:sz="0" w:space="0" w:color="auto"/>
        <w:right w:val="none" w:sz="0" w:space="0" w:color="auto"/>
      </w:divBdr>
    </w:div>
    <w:div w:id="1241526451">
      <w:bodyDiv w:val="1"/>
      <w:marLeft w:val="0"/>
      <w:marRight w:val="0"/>
      <w:marTop w:val="0"/>
      <w:marBottom w:val="0"/>
      <w:divBdr>
        <w:top w:val="none" w:sz="0" w:space="0" w:color="auto"/>
        <w:left w:val="none" w:sz="0" w:space="0" w:color="auto"/>
        <w:bottom w:val="none" w:sz="0" w:space="0" w:color="auto"/>
        <w:right w:val="none" w:sz="0" w:space="0" w:color="auto"/>
      </w:divBdr>
      <w:divsChild>
        <w:div w:id="316882974">
          <w:marLeft w:val="965"/>
          <w:marRight w:val="0"/>
          <w:marTop w:val="120"/>
          <w:marBottom w:val="120"/>
          <w:divBdr>
            <w:top w:val="none" w:sz="0" w:space="0" w:color="auto"/>
            <w:left w:val="none" w:sz="0" w:space="0" w:color="auto"/>
            <w:bottom w:val="none" w:sz="0" w:space="0" w:color="auto"/>
            <w:right w:val="none" w:sz="0" w:space="0" w:color="auto"/>
          </w:divBdr>
        </w:div>
        <w:div w:id="1682976597">
          <w:marLeft w:val="965"/>
          <w:marRight w:val="0"/>
          <w:marTop w:val="120"/>
          <w:marBottom w:val="120"/>
          <w:divBdr>
            <w:top w:val="none" w:sz="0" w:space="0" w:color="auto"/>
            <w:left w:val="none" w:sz="0" w:space="0" w:color="auto"/>
            <w:bottom w:val="none" w:sz="0" w:space="0" w:color="auto"/>
            <w:right w:val="none" w:sz="0" w:space="0" w:color="auto"/>
          </w:divBdr>
        </w:div>
      </w:divsChild>
    </w:div>
    <w:div w:id="1295141001">
      <w:bodyDiv w:val="1"/>
      <w:marLeft w:val="0"/>
      <w:marRight w:val="0"/>
      <w:marTop w:val="0"/>
      <w:marBottom w:val="0"/>
      <w:divBdr>
        <w:top w:val="none" w:sz="0" w:space="0" w:color="auto"/>
        <w:left w:val="none" w:sz="0" w:space="0" w:color="auto"/>
        <w:bottom w:val="none" w:sz="0" w:space="0" w:color="auto"/>
        <w:right w:val="none" w:sz="0" w:space="0" w:color="auto"/>
      </w:divBdr>
    </w:div>
    <w:div w:id="1362247682">
      <w:bodyDiv w:val="1"/>
      <w:marLeft w:val="0"/>
      <w:marRight w:val="0"/>
      <w:marTop w:val="0"/>
      <w:marBottom w:val="0"/>
      <w:divBdr>
        <w:top w:val="none" w:sz="0" w:space="0" w:color="auto"/>
        <w:left w:val="none" w:sz="0" w:space="0" w:color="auto"/>
        <w:bottom w:val="none" w:sz="0" w:space="0" w:color="auto"/>
        <w:right w:val="none" w:sz="0" w:space="0" w:color="auto"/>
      </w:divBdr>
      <w:divsChild>
        <w:div w:id="1445153763">
          <w:marLeft w:val="1454"/>
          <w:marRight w:val="0"/>
          <w:marTop w:val="0"/>
          <w:marBottom w:val="360"/>
          <w:divBdr>
            <w:top w:val="none" w:sz="0" w:space="0" w:color="auto"/>
            <w:left w:val="none" w:sz="0" w:space="0" w:color="auto"/>
            <w:bottom w:val="none" w:sz="0" w:space="0" w:color="auto"/>
            <w:right w:val="none" w:sz="0" w:space="0" w:color="auto"/>
          </w:divBdr>
        </w:div>
        <w:div w:id="2069761057">
          <w:marLeft w:val="1454"/>
          <w:marRight w:val="0"/>
          <w:marTop w:val="0"/>
          <w:marBottom w:val="240"/>
          <w:divBdr>
            <w:top w:val="none" w:sz="0" w:space="0" w:color="auto"/>
            <w:left w:val="none" w:sz="0" w:space="0" w:color="auto"/>
            <w:bottom w:val="none" w:sz="0" w:space="0" w:color="auto"/>
            <w:right w:val="none" w:sz="0" w:space="0" w:color="auto"/>
          </w:divBdr>
        </w:div>
      </w:divsChild>
    </w:div>
    <w:div w:id="1363634134">
      <w:bodyDiv w:val="1"/>
      <w:marLeft w:val="0"/>
      <w:marRight w:val="0"/>
      <w:marTop w:val="0"/>
      <w:marBottom w:val="0"/>
      <w:divBdr>
        <w:top w:val="none" w:sz="0" w:space="0" w:color="auto"/>
        <w:left w:val="none" w:sz="0" w:space="0" w:color="auto"/>
        <w:bottom w:val="none" w:sz="0" w:space="0" w:color="auto"/>
        <w:right w:val="none" w:sz="0" w:space="0" w:color="auto"/>
      </w:divBdr>
    </w:div>
    <w:div w:id="1383020396">
      <w:bodyDiv w:val="1"/>
      <w:marLeft w:val="0"/>
      <w:marRight w:val="0"/>
      <w:marTop w:val="0"/>
      <w:marBottom w:val="0"/>
      <w:divBdr>
        <w:top w:val="none" w:sz="0" w:space="0" w:color="auto"/>
        <w:left w:val="none" w:sz="0" w:space="0" w:color="auto"/>
        <w:bottom w:val="none" w:sz="0" w:space="0" w:color="auto"/>
        <w:right w:val="none" w:sz="0" w:space="0" w:color="auto"/>
      </w:divBdr>
    </w:div>
    <w:div w:id="1383401532">
      <w:bodyDiv w:val="1"/>
      <w:marLeft w:val="0"/>
      <w:marRight w:val="0"/>
      <w:marTop w:val="0"/>
      <w:marBottom w:val="0"/>
      <w:divBdr>
        <w:top w:val="none" w:sz="0" w:space="0" w:color="auto"/>
        <w:left w:val="none" w:sz="0" w:space="0" w:color="auto"/>
        <w:bottom w:val="none" w:sz="0" w:space="0" w:color="auto"/>
        <w:right w:val="none" w:sz="0" w:space="0" w:color="auto"/>
      </w:divBdr>
    </w:div>
    <w:div w:id="1448427166">
      <w:bodyDiv w:val="1"/>
      <w:marLeft w:val="0"/>
      <w:marRight w:val="0"/>
      <w:marTop w:val="0"/>
      <w:marBottom w:val="0"/>
      <w:divBdr>
        <w:top w:val="none" w:sz="0" w:space="0" w:color="auto"/>
        <w:left w:val="none" w:sz="0" w:space="0" w:color="auto"/>
        <w:bottom w:val="none" w:sz="0" w:space="0" w:color="auto"/>
        <w:right w:val="none" w:sz="0" w:space="0" w:color="auto"/>
      </w:divBdr>
    </w:div>
    <w:div w:id="1538661479">
      <w:bodyDiv w:val="1"/>
      <w:marLeft w:val="0"/>
      <w:marRight w:val="0"/>
      <w:marTop w:val="0"/>
      <w:marBottom w:val="0"/>
      <w:divBdr>
        <w:top w:val="none" w:sz="0" w:space="0" w:color="auto"/>
        <w:left w:val="none" w:sz="0" w:space="0" w:color="auto"/>
        <w:bottom w:val="none" w:sz="0" w:space="0" w:color="auto"/>
        <w:right w:val="none" w:sz="0" w:space="0" w:color="auto"/>
      </w:divBdr>
    </w:div>
    <w:div w:id="1541044316">
      <w:bodyDiv w:val="1"/>
      <w:marLeft w:val="0"/>
      <w:marRight w:val="0"/>
      <w:marTop w:val="0"/>
      <w:marBottom w:val="0"/>
      <w:divBdr>
        <w:top w:val="none" w:sz="0" w:space="0" w:color="auto"/>
        <w:left w:val="none" w:sz="0" w:space="0" w:color="auto"/>
        <w:bottom w:val="none" w:sz="0" w:space="0" w:color="auto"/>
        <w:right w:val="none" w:sz="0" w:space="0" w:color="auto"/>
      </w:divBdr>
    </w:div>
    <w:div w:id="1541896494">
      <w:bodyDiv w:val="1"/>
      <w:marLeft w:val="0"/>
      <w:marRight w:val="0"/>
      <w:marTop w:val="0"/>
      <w:marBottom w:val="0"/>
      <w:divBdr>
        <w:top w:val="none" w:sz="0" w:space="0" w:color="auto"/>
        <w:left w:val="none" w:sz="0" w:space="0" w:color="auto"/>
        <w:bottom w:val="none" w:sz="0" w:space="0" w:color="auto"/>
        <w:right w:val="none" w:sz="0" w:space="0" w:color="auto"/>
      </w:divBdr>
    </w:div>
    <w:div w:id="1559047295">
      <w:bodyDiv w:val="1"/>
      <w:marLeft w:val="0"/>
      <w:marRight w:val="0"/>
      <w:marTop w:val="0"/>
      <w:marBottom w:val="0"/>
      <w:divBdr>
        <w:top w:val="none" w:sz="0" w:space="0" w:color="auto"/>
        <w:left w:val="none" w:sz="0" w:space="0" w:color="auto"/>
        <w:bottom w:val="none" w:sz="0" w:space="0" w:color="auto"/>
        <w:right w:val="none" w:sz="0" w:space="0" w:color="auto"/>
      </w:divBdr>
    </w:div>
    <w:div w:id="1686663961">
      <w:bodyDiv w:val="1"/>
      <w:marLeft w:val="0"/>
      <w:marRight w:val="0"/>
      <w:marTop w:val="0"/>
      <w:marBottom w:val="0"/>
      <w:divBdr>
        <w:top w:val="none" w:sz="0" w:space="0" w:color="auto"/>
        <w:left w:val="none" w:sz="0" w:space="0" w:color="auto"/>
        <w:bottom w:val="none" w:sz="0" w:space="0" w:color="auto"/>
        <w:right w:val="none" w:sz="0" w:space="0" w:color="auto"/>
      </w:divBdr>
    </w:div>
    <w:div w:id="1692796220">
      <w:bodyDiv w:val="1"/>
      <w:marLeft w:val="0"/>
      <w:marRight w:val="0"/>
      <w:marTop w:val="0"/>
      <w:marBottom w:val="0"/>
      <w:divBdr>
        <w:top w:val="none" w:sz="0" w:space="0" w:color="auto"/>
        <w:left w:val="none" w:sz="0" w:space="0" w:color="auto"/>
        <w:bottom w:val="none" w:sz="0" w:space="0" w:color="auto"/>
        <w:right w:val="none" w:sz="0" w:space="0" w:color="auto"/>
      </w:divBdr>
    </w:div>
    <w:div w:id="1700934186">
      <w:bodyDiv w:val="1"/>
      <w:marLeft w:val="0"/>
      <w:marRight w:val="0"/>
      <w:marTop w:val="0"/>
      <w:marBottom w:val="0"/>
      <w:divBdr>
        <w:top w:val="none" w:sz="0" w:space="0" w:color="auto"/>
        <w:left w:val="none" w:sz="0" w:space="0" w:color="auto"/>
        <w:bottom w:val="none" w:sz="0" w:space="0" w:color="auto"/>
        <w:right w:val="none" w:sz="0" w:space="0" w:color="auto"/>
      </w:divBdr>
    </w:div>
    <w:div w:id="1706637239">
      <w:bodyDiv w:val="1"/>
      <w:marLeft w:val="0"/>
      <w:marRight w:val="0"/>
      <w:marTop w:val="0"/>
      <w:marBottom w:val="0"/>
      <w:divBdr>
        <w:top w:val="none" w:sz="0" w:space="0" w:color="auto"/>
        <w:left w:val="none" w:sz="0" w:space="0" w:color="auto"/>
        <w:bottom w:val="none" w:sz="0" w:space="0" w:color="auto"/>
        <w:right w:val="none" w:sz="0" w:space="0" w:color="auto"/>
      </w:divBdr>
    </w:div>
    <w:div w:id="1836992788">
      <w:bodyDiv w:val="1"/>
      <w:marLeft w:val="0"/>
      <w:marRight w:val="0"/>
      <w:marTop w:val="0"/>
      <w:marBottom w:val="0"/>
      <w:divBdr>
        <w:top w:val="none" w:sz="0" w:space="0" w:color="auto"/>
        <w:left w:val="none" w:sz="0" w:space="0" w:color="auto"/>
        <w:bottom w:val="none" w:sz="0" w:space="0" w:color="auto"/>
        <w:right w:val="none" w:sz="0" w:space="0" w:color="auto"/>
      </w:divBdr>
    </w:div>
    <w:div w:id="1839467966">
      <w:bodyDiv w:val="1"/>
      <w:marLeft w:val="0"/>
      <w:marRight w:val="0"/>
      <w:marTop w:val="0"/>
      <w:marBottom w:val="0"/>
      <w:divBdr>
        <w:top w:val="none" w:sz="0" w:space="0" w:color="auto"/>
        <w:left w:val="none" w:sz="0" w:space="0" w:color="auto"/>
        <w:bottom w:val="none" w:sz="0" w:space="0" w:color="auto"/>
        <w:right w:val="none" w:sz="0" w:space="0" w:color="auto"/>
      </w:divBdr>
    </w:div>
    <w:div w:id="1881623710">
      <w:bodyDiv w:val="1"/>
      <w:marLeft w:val="0"/>
      <w:marRight w:val="0"/>
      <w:marTop w:val="0"/>
      <w:marBottom w:val="0"/>
      <w:divBdr>
        <w:top w:val="none" w:sz="0" w:space="0" w:color="auto"/>
        <w:left w:val="none" w:sz="0" w:space="0" w:color="auto"/>
        <w:bottom w:val="none" w:sz="0" w:space="0" w:color="auto"/>
        <w:right w:val="none" w:sz="0" w:space="0" w:color="auto"/>
      </w:divBdr>
    </w:div>
    <w:div w:id="1954315863">
      <w:bodyDiv w:val="1"/>
      <w:marLeft w:val="0"/>
      <w:marRight w:val="0"/>
      <w:marTop w:val="0"/>
      <w:marBottom w:val="0"/>
      <w:divBdr>
        <w:top w:val="none" w:sz="0" w:space="0" w:color="auto"/>
        <w:left w:val="none" w:sz="0" w:space="0" w:color="auto"/>
        <w:bottom w:val="none" w:sz="0" w:space="0" w:color="auto"/>
        <w:right w:val="none" w:sz="0" w:space="0" w:color="auto"/>
      </w:divBdr>
    </w:div>
    <w:div w:id="2022319210">
      <w:bodyDiv w:val="1"/>
      <w:marLeft w:val="0"/>
      <w:marRight w:val="0"/>
      <w:marTop w:val="0"/>
      <w:marBottom w:val="0"/>
      <w:divBdr>
        <w:top w:val="none" w:sz="0" w:space="0" w:color="auto"/>
        <w:left w:val="none" w:sz="0" w:space="0" w:color="auto"/>
        <w:bottom w:val="none" w:sz="0" w:space="0" w:color="auto"/>
        <w:right w:val="none" w:sz="0" w:space="0" w:color="auto"/>
      </w:divBdr>
    </w:div>
    <w:div w:id="2065596031">
      <w:bodyDiv w:val="1"/>
      <w:marLeft w:val="0"/>
      <w:marRight w:val="0"/>
      <w:marTop w:val="0"/>
      <w:marBottom w:val="0"/>
      <w:divBdr>
        <w:top w:val="none" w:sz="0" w:space="0" w:color="auto"/>
        <w:left w:val="none" w:sz="0" w:space="0" w:color="auto"/>
        <w:bottom w:val="none" w:sz="0" w:space="0" w:color="auto"/>
        <w:right w:val="none" w:sz="0" w:space="0" w:color="auto"/>
      </w:divBdr>
      <w:divsChild>
        <w:div w:id="1274366367">
          <w:marLeft w:val="634"/>
          <w:marRight w:val="0"/>
          <w:marTop w:val="0"/>
          <w:marBottom w:val="360"/>
          <w:divBdr>
            <w:top w:val="none" w:sz="0" w:space="0" w:color="auto"/>
            <w:left w:val="none" w:sz="0" w:space="0" w:color="auto"/>
            <w:bottom w:val="none" w:sz="0" w:space="0" w:color="auto"/>
            <w:right w:val="none" w:sz="0" w:space="0" w:color="auto"/>
          </w:divBdr>
        </w:div>
      </w:divsChild>
    </w:div>
    <w:div w:id="2074503233">
      <w:bodyDiv w:val="1"/>
      <w:marLeft w:val="0"/>
      <w:marRight w:val="0"/>
      <w:marTop w:val="0"/>
      <w:marBottom w:val="0"/>
      <w:divBdr>
        <w:top w:val="none" w:sz="0" w:space="0" w:color="auto"/>
        <w:left w:val="none" w:sz="0" w:space="0" w:color="auto"/>
        <w:bottom w:val="none" w:sz="0" w:space="0" w:color="auto"/>
        <w:right w:val="none" w:sz="0" w:space="0" w:color="auto"/>
      </w:divBdr>
    </w:div>
    <w:div w:id="2111196788">
      <w:bodyDiv w:val="1"/>
      <w:marLeft w:val="0"/>
      <w:marRight w:val="0"/>
      <w:marTop w:val="0"/>
      <w:marBottom w:val="0"/>
      <w:divBdr>
        <w:top w:val="none" w:sz="0" w:space="0" w:color="auto"/>
        <w:left w:val="none" w:sz="0" w:space="0" w:color="auto"/>
        <w:bottom w:val="none" w:sz="0" w:space="0" w:color="auto"/>
        <w:right w:val="none" w:sz="0" w:space="0" w:color="auto"/>
      </w:divBdr>
    </w:div>
    <w:div w:id="2118282481">
      <w:bodyDiv w:val="1"/>
      <w:marLeft w:val="0"/>
      <w:marRight w:val="0"/>
      <w:marTop w:val="0"/>
      <w:marBottom w:val="0"/>
      <w:divBdr>
        <w:top w:val="none" w:sz="0" w:space="0" w:color="auto"/>
        <w:left w:val="none" w:sz="0" w:space="0" w:color="auto"/>
        <w:bottom w:val="none" w:sz="0" w:space="0" w:color="auto"/>
        <w:right w:val="none" w:sz="0" w:space="0" w:color="auto"/>
      </w:divBdr>
      <w:divsChild>
        <w:div w:id="2086829732">
          <w:marLeft w:val="80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3290</Words>
  <Characters>16941</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Amy</dc:creator>
  <cp:keywords/>
  <dc:description/>
  <cp:lastModifiedBy>Robinson, Amy</cp:lastModifiedBy>
  <cp:revision>2</cp:revision>
  <cp:lastPrinted>2021-08-09T16:19:00Z</cp:lastPrinted>
  <dcterms:created xsi:type="dcterms:W3CDTF">2023-08-07T17:07:00Z</dcterms:created>
  <dcterms:modified xsi:type="dcterms:W3CDTF">2023-08-07T17:07:00Z</dcterms:modified>
</cp:coreProperties>
</file>